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0544CC" w14:textId="77777777" w:rsidR="0076230F" w:rsidRPr="00696F4C" w:rsidRDefault="0076230F" w:rsidP="00696F4C">
      <w:pPr>
        <w:rPr>
          <w:rFonts w:ascii="Times New Roman" w:hAnsi="Times New Roman" w:cs="Times New Roman"/>
          <w:b/>
          <w:sz w:val="28"/>
          <w:szCs w:val="24"/>
          <w:u w:val="single"/>
        </w:rPr>
      </w:pPr>
      <w:bookmarkStart w:id="0" w:name="_GoBack"/>
      <w:bookmarkEnd w:id="0"/>
      <w:r w:rsidRPr="00696F4C">
        <w:rPr>
          <w:rFonts w:ascii="Times New Roman" w:hAnsi="Times New Roman" w:cs="Times New Roman"/>
          <w:b/>
          <w:sz w:val="28"/>
          <w:szCs w:val="24"/>
          <w:u w:val="single"/>
        </w:rPr>
        <w:t>Reading a Scholarly Journal Article</w:t>
      </w:r>
    </w:p>
    <w:p w14:paraId="152D4C02" w14:textId="170B2795" w:rsidR="003F6224" w:rsidRPr="00AC2AC6" w:rsidRDefault="003B7DAF">
      <w:pPr>
        <w:rPr>
          <w:rFonts w:ascii="Times New Roman" w:hAnsi="Times New Roman" w:cs="Times New Roman"/>
          <w:sz w:val="24"/>
          <w:szCs w:val="24"/>
        </w:rPr>
      </w:pPr>
      <w:r w:rsidRPr="00AC2AC6">
        <w:rPr>
          <w:rFonts w:ascii="Times New Roman" w:hAnsi="Times New Roman" w:cs="Times New Roman"/>
          <w:sz w:val="24"/>
          <w:szCs w:val="24"/>
        </w:rPr>
        <w:t xml:space="preserve">Complete the </w:t>
      </w:r>
      <w:r w:rsidR="00C61699">
        <w:rPr>
          <w:rFonts w:ascii="Times New Roman" w:hAnsi="Times New Roman" w:cs="Times New Roman"/>
          <w:sz w:val="24"/>
          <w:szCs w:val="24"/>
        </w:rPr>
        <w:t>table</w:t>
      </w:r>
      <w:r w:rsidR="003F6224" w:rsidRPr="00AC2AC6">
        <w:rPr>
          <w:rFonts w:ascii="Times New Roman" w:hAnsi="Times New Roman" w:cs="Times New Roman"/>
          <w:sz w:val="24"/>
          <w:szCs w:val="24"/>
        </w:rPr>
        <w:t xml:space="preserve"> for the journal article you’ve been given. </w:t>
      </w:r>
      <w:r w:rsidR="001A0096" w:rsidRPr="00AC2AC6">
        <w:rPr>
          <w:rFonts w:ascii="Times New Roman" w:hAnsi="Times New Roman" w:cs="Times New Roman"/>
          <w:sz w:val="24"/>
          <w:szCs w:val="24"/>
        </w:rPr>
        <w:t xml:space="preserve">The </w:t>
      </w:r>
      <w:r w:rsidR="001A0096">
        <w:rPr>
          <w:rFonts w:ascii="Times New Roman" w:hAnsi="Times New Roman" w:cs="Times New Roman"/>
          <w:sz w:val="24"/>
          <w:szCs w:val="24"/>
        </w:rPr>
        <w:t>first row</w:t>
      </w:r>
      <w:r w:rsidR="001A0096" w:rsidRPr="00AC2AC6">
        <w:rPr>
          <w:rFonts w:ascii="Times New Roman" w:hAnsi="Times New Roman" w:cs="Times New Roman"/>
          <w:sz w:val="24"/>
          <w:szCs w:val="24"/>
        </w:rPr>
        <w:t xml:space="preserve"> has been completed as an example.  </w:t>
      </w:r>
      <w:r w:rsidR="00E13709" w:rsidRPr="00AC2AC6">
        <w:rPr>
          <w:rFonts w:ascii="Times New Roman" w:hAnsi="Times New Roman" w:cs="Times New Roman"/>
          <w:sz w:val="24"/>
          <w:szCs w:val="24"/>
        </w:rPr>
        <w:t>When you are done, share you</w:t>
      </w:r>
      <w:r w:rsidR="00696F4C" w:rsidRPr="00AC2AC6">
        <w:rPr>
          <w:rFonts w:ascii="Times New Roman" w:hAnsi="Times New Roman" w:cs="Times New Roman"/>
          <w:sz w:val="24"/>
          <w:szCs w:val="24"/>
        </w:rPr>
        <w:t>r findings with your partner(s).</w:t>
      </w:r>
    </w:p>
    <w:tbl>
      <w:tblPr>
        <w:tblW w:w="14384" w:type="dxa"/>
        <w:tblCellMar>
          <w:top w:w="15" w:type="dxa"/>
          <w:left w:w="15" w:type="dxa"/>
          <w:bottom w:w="15" w:type="dxa"/>
          <w:right w:w="15" w:type="dxa"/>
        </w:tblCellMar>
        <w:tblLook w:val="04A0" w:firstRow="1" w:lastRow="0" w:firstColumn="1" w:lastColumn="0" w:noHBand="0" w:noVBand="1"/>
      </w:tblPr>
      <w:tblGrid>
        <w:gridCol w:w="1252"/>
        <w:gridCol w:w="2700"/>
        <w:gridCol w:w="3870"/>
        <w:gridCol w:w="2340"/>
        <w:gridCol w:w="2618"/>
        <w:gridCol w:w="1604"/>
      </w:tblGrid>
      <w:tr w:rsidR="006C5718" w:rsidRPr="00202A67" w14:paraId="4B15B847" w14:textId="77777777" w:rsidTr="00AC2AC6">
        <w:tc>
          <w:tcPr>
            <w:tcW w:w="125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5C9B2FC" w14:textId="77777777" w:rsidR="006C5718" w:rsidRPr="003F022D" w:rsidRDefault="006C5718" w:rsidP="003F022D">
            <w:pPr>
              <w:spacing w:after="0" w:line="240" w:lineRule="auto"/>
              <w:rPr>
                <w:rFonts w:ascii="Times New Roman" w:eastAsia="Times New Roman" w:hAnsi="Times New Roman" w:cs="Times New Roman"/>
                <w:b/>
                <w:szCs w:val="20"/>
              </w:rPr>
            </w:pPr>
            <w:r w:rsidRPr="003F022D">
              <w:rPr>
                <w:rFonts w:ascii="Times New Roman" w:eastAsia="Times New Roman" w:hAnsi="Times New Roman" w:cs="Times New Roman"/>
                <w:b/>
                <w:color w:val="000000"/>
                <w:szCs w:val="20"/>
              </w:rPr>
              <w:t>Article Citation</w:t>
            </w:r>
          </w:p>
        </w:tc>
        <w:tc>
          <w:tcPr>
            <w:tcW w:w="27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5E42140" w14:textId="77777777" w:rsidR="006C5718" w:rsidRPr="003F022D" w:rsidRDefault="006C5718" w:rsidP="003F022D">
            <w:pPr>
              <w:spacing w:after="0" w:line="240" w:lineRule="auto"/>
              <w:rPr>
                <w:rFonts w:ascii="Times New Roman" w:eastAsia="Times New Roman" w:hAnsi="Times New Roman" w:cs="Times New Roman"/>
                <w:b/>
                <w:szCs w:val="20"/>
              </w:rPr>
            </w:pPr>
            <w:r w:rsidRPr="003F022D">
              <w:rPr>
                <w:rFonts w:ascii="Times New Roman" w:eastAsia="Times New Roman" w:hAnsi="Times New Roman" w:cs="Times New Roman"/>
                <w:b/>
                <w:color w:val="000000"/>
                <w:szCs w:val="20"/>
              </w:rPr>
              <w:t>Research Question or Hypothesis</w:t>
            </w:r>
          </w:p>
        </w:tc>
        <w:tc>
          <w:tcPr>
            <w:tcW w:w="38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BDC5477" w14:textId="77777777" w:rsidR="006C5718" w:rsidRPr="003F022D" w:rsidRDefault="006C5718" w:rsidP="003F022D">
            <w:pPr>
              <w:spacing w:after="0" w:line="240" w:lineRule="auto"/>
              <w:rPr>
                <w:rFonts w:ascii="Times New Roman" w:eastAsia="Times New Roman" w:hAnsi="Times New Roman" w:cs="Times New Roman"/>
                <w:b/>
                <w:szCs w:val="20"/>
              </w:rPr>
            </w:pPr>
            <w:r w:rsidRPr="003F022D">
              <w:rPr>
                <w:rFonts w:ascii="Times New Roman" w:eastAsia="Times New Roman" w:hAnsi="Times New Roman" w:cs="Times New Roman"/>
                <w:b/>
                <w:color w:val="000000"/>
                <w:szCs w:val="20"/>
              </w:rPr>
              <w:t>Key Findings (answer to research question)</w:t>
            </w: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EA12643" w14:textId="77777777" w:rsidR="006C5718" w:rsidRPr="003F022D" w:rsidRDefault="006C5718" w:rsidP="003F022D">
            <w:pPr>
              <w:spacing w:after="0" w:line="240" w:lineRule="auto"/>
              <w:rPr>
                <w:rFonts w:ascii="Times New Roman" w:eastAsia="Times New Roman" w:hAnsi="Times New Roman" w:cs="Times New Roman"/>
                <w:b/>
                <w:szCs w:val="20"/>
              </w:rPr>
            </w:pPr>
            <w:r w:rsidRPr="003F022D">
              <w:rPr>
                <w:rFonts w:ascii="Times New Roman" w:eastAsia="Times New Roman" w:hAnsi="Times New Roman" w:cs="Times New Roman"/>
                <w:b/>
                <w:color w:val="000000"/>
                <w:szCs w:val="20"/>
              </w:rPr>
              <w:t>Participants/Data Sources</w:t>
            </w:r>
          </w:p>
        </w:tc>
        <w:tc>
          <w:tcPr>
            <w:tcW w:w="261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7458153" w14:textId="77777777" w:rsidR="006C5718" w:rsidRPr="003F022D" w:rsidRDefault="006C5718" w:rsidP="003F022D">
            <w:pPr>
              <w:spacing w:after="0" w:line="240" w:lineRule="auto"/>
              <w:rPr>
                <w:rFonts w:ascii="Times New Roman" w:eastAsia="Times New Roman" w:hAnsi="Times New Roman" w:cs="Times New Roman"/>
                <w:b/>
                <w:szCs w:val="20"/>
              </w:rPr>
            </w:pPr>
            <w:r w:rsidRPr="003F022D">
              <w:rPr>
                <w:rFonts w:ascii="Times New Roman" w:eastAsia="Times New Roman" w:hAnsi="Times New Roman" w:cs="Times New Roman"/>
                <w:b/>
                <w:color w:val="000000"/>
                <w:szCs w:val="20"/>
              </w:rPr>
              <w:t>How was the study conducted?</w:t>
            </w:r>
          </w:p>
        </w:tc>
        <w:tc>
          <w:tcPr>
            <w:tcW w:w="1604" w:type="dxa"/>
            <w:tcBorders>
              <w:top w:val="single" w:sz="6" w:space="0" w:color="000000"/>
              <w:left w:val="single" w:sz="6" w:space="0" w:color="000000"/>
              <w:bottom w:val="single" w:sz="6" w:space="0" w:color="000000"/>
              <w:right w:val="single" w:sz="6" w:space="0" w:color="000000"/>
            </w:tcBorders>
          </w:tcPr>
          <w:p w14:paraId="207F34B5" w14:textId="77777777" w:rsidR="006C5718" w:rsidRPr="003F022D" w:rsidRDefault="006C5718" w:rsidP="003F022D">
            <w:pPr>
              <w:spacing w:after="0" w:line="240" w:lineRule="auto"/>
              <w:rPr>
                <w:rFonts w:ascii="Times New Roman" w:eastAsia="Times New Roman" w:hAnsi="Times New Roman" w:cs="Times New Roman"/>
                <w:b/>
                <w:color w:val="000000"/>
                <w:szCs w:val="20"/>
              </w:rPr>
            </w:pPr>
            <w:r>
              <w:rPr>
                <w:rFonts w:ascii="Times New Roman" w:eastAsia="Times New Roman" w:hAnsi="Times New Roman" w:cs="Times New Roman"/>
                <w:b/>
                <w:color w:val="000000"/>
                <w:szCs w:val="20"/>
              </w:rPr>
              <w:t>Study Concerns</w:t>
            </w:r>
          </w:p>
        </w:tc>
      </w:tr>
      <w:tr w:rsidR="006C5718" w:rsidRPr="00202A67" w14:paraId="615528F0" w14:textId="77777777" w:rsidTr="00AC2AC6">
        <w:tc>
          <w:tcPr>
            <w:tcW w:w="125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B4B624C" w14:textId="77777777" w:rsidR="006C5718" w:rsidRPr="00202A67" w:rsidRDefault="003B7DAF" w:rsidP="003F6224">
            <w:pPr>
              <w:spacing w:after="0" w:line="240" w:lineRule="auto"/>
              <w:rPr>
                <w:rFonts w:ascii="Times New Roman" w:eastAsia="Times New Roman" w:hAnsi="Times New Roman" w:cs="Times New Roman"/>
                <w:sz w:val="18"/>
                <w:szCs w:val="18"/>
              </w:rPr>
            </w:pPr>
            <w:proofErr w:type="spellStart"/>
            <w:r w:rsidRPr="007D65DF">
              <w:rPr>
                <w:rFonts w:ascii="Segoe UI Light" w:eastAsia="Times New Roman" w:hAnsi="Segoe UI Light" w:cs="Arial"/>
                <w:color w:val="000000"/>
                <w:sz w:val="18"/>
                <w:szCs w:val="18"/>
              </w:rPr>
              <w:t>McKinne</w:t>
            </w:r>
            <w:proofErr w:type="spellEnd"/>
            <w:r w:rsidRPr="007D65DF">
              <w:rPr>
                <w:rFonts w:ascii="Segoe UI Light" w:eastAsia="Times New Roman" w:hAnsi="Segoe UI Light" w:cs="Arial"/>
                <w:color w:val="000000"/>
                <w:sz w:val="18"/>
                <w:szCs w:val="18"/>
              </w:rPr>
              <w:t xml:space="preserve">, M., &amp; Martin, B. N. (2010). Higher education faculty and student perceptions of classroom incivility. </w:t>
            </w:r>
            <w:r w:rsidRPr="007D65DF">
              <w:rPr>
                <w:rFonts w:ascii="Segoe UI Light" w:eastAsia="Times New Roman" w:hAnsi="Segoe UI Light" w:cs="Arial"/>
                <w:i/>
                <w:color w:val="000000"/>
                <w:sz w:val="18"/>
                <w:szCs w:val="18"/>
              </w:rPr>
              <w:t>Journal of College and Character</w:t>
            </w:r>
            <w:r w:rsidRPr="007D65DF">
              <w:rPr>
                <w:rFonts w:ascii="Segoe UI Light" w:eastAsia="Times New Roman" w:hAnsi="Segoe UI Light" w:cs="Arial"/>
                <w:color w:val="000000"/>
                <w:sz w:val="18"/>
                <w:szCs w:val="18"/>
              </w:rPr>
              <w:t xml:space="preserve">, 11(2), 5-17. </w:t>
            </w:r>
          </w:p>
        </w:tc>
        <w:tc>
          <w:tcPr>
            <w:tcW w:w="27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606C3AB" w14:textId="77777777" w:rsidR="003B7DAF" w:rsidRPr="001B66F7" w:rsidRDefault="003B7DAF" w:rsidP="003B7DAF">
            <w:pPr>
              <w:spacing w:after="0" w:line="240" w:lineRule="auto"/>
              <w:rPr>
                <w:rFonts w:ascii="Segoe UI Light" w:eastAsia="Times New Roman" w:hAnsi="Segoe UI Light" w:cs="Times New Roman"/>
                <w:color w:val="000000"/>
                <w:sz w:val="18"/>
                <w:szCs w:val="18"/>
              </w:rPr>
            </w:pPr>
            <w:r w:rsidRPr="001B66F7">
              <w:rPr>
                <w:rFonts w:ascii="Segoe UI Light" w:eastAsia="Times New Roman" w:hAnsi="Segoe UI Light" w:cs="Arial"/>
                <w:color w:val="000000"/>
                <w:sz w:val="18"/>
                <w:szCs w:val="18"/>
              </w:rPr>
              <w:t>Is there a difference between faculty and student perceptions of the types and frequency of</w:t>
            </w:r>
            <w:r w:rsidRPr="001B66F7">
              <w:rPr>
                <w:rFonts w:ascii="Segoe UI Light" w:eastAsia="Times New Roman" w:hAnsi="Segoe UI Light" w:cs="Times New Roman"/>
                <w:sz w:val="18"/>
                <w:szCs w:val="18"/>
              </w:rPr>
              <w:t xml:space="preserve"> </w:t>
            </w:r>
            <w:r w:rsidRPr="001B66F7">
              <w:rPr>
                <w:rFonts w:ascii="Segoe UI Light" w:eastAsia="Times New Roman" w:hAnsi="Segoe UI Light" w:cs="Times New Roman"/>
                <w:color w:val="000000"/>
                <w:sz w:val="18"/>
                <w:szCs w:val="18"/>
              </w:rPr>
              <w:t xml:space="preserve">classroom incivility? </w:t>
            </w:r>
          </w:p>
          <w:p w14:paraId="3C8D4A97" w14:textId="77777777" w:rsidR="003B7DAF" w:rsidRPr="001B66F7" w:rsidRDefault="003B7DAF" w:rsidP="003B7DAF">
            <w:pPr>
              <w:spacing w:after="0" w:line="240" w:lineRule="auto"/>
              <w:rPr>
                <w:rFonts w:ascii="Segoe UI Light" w:eastAsia="Times New Roman" w:hAnsi="Segoe UI Light" w:cs="Times New Roman"/>
                <w:sz w:val="18"/>
                <w:szCs w:val="18"/>
              </w:rPr>
            </w:pPr>
          </w:p>
          <w:p w14:paraId="13736A09" w14:textId="77777777" w:rsidR="006C5718" w:rsidRPr="006C5718" w:rsidRDefault="003B7DAF" w:rsidP="003B7DAF">
            <w:pPr>
              <w:spacing w:after="0" w:line="240" w:lineRule="auto"/>
              <w:rPr>
                <w:rFonts w:ascii="Times New Roman" w:eastAsia="Times New Roman" w:hAnsi="Times New Roman" w:cs="Times New Roman"/>
                <w:sz w:val="18"/>
                <w:szCs w:val="20"/>
              </w:rPr>
            </w:pPr>
            <w:r w:rsidRPr="001B66F7">
              <w:rPr>
                <w:rFonts w:ascii="Segoe UI Light" w:eastAsia="Times New Roman" w:hAnsi="Segoe UI Light" w:cs="Times New Roman"/>
                <w:color w:val="000000"/>
                <w:sz w:val="18"/>
                <w:szCs w:val="18"/>
              </w:rPr>
              <w:t>Is there a difference in faculty and</w:t>
            </w:r>
            <w:r w:rsidRPr="001B66F7">
              <w:rPr>
                <w:rFonts w:ascii="Segoe UI Light" w:eastAsia="Times New Roman" w:hAnsi="Segoe UI Light" w:cs="Times New Roman"/>
                <w:sz w:val="18"/>
                <w:szCs w:val="18"/>
              </w:rPr>
              <w:t xml:space="preserve"> </w:t>
            </w:r>
            <w:r w:rsidRPr="001B66F7">
              <w:rPr>
                <w:rFonts w:ascii="Segoe UI Light" w:eastAsia="Times New Roman" w:hAnsi="Segoe UI Light" w:cs="Times New Roman"/>
                <w:color w:val="000000"/>
                <w:sz w:val="18"/>
                <w:szCs w:val="18"/>
              </w:rPr>
              <w:t>student perceptions of the effectiveness of a teacher</w:t>
            </w:r>
            <w:r w:rsidRPr="001B66F7">
              <w:rPr>
                <w:rFonts w:ascii="Segoe UI Light" w:eastAsia="Times New Roman" w:hAnsi="Segoe UI Light" w:cs="Arial"/>
                <w:color w:val="000000"/>
                <w:sz w:val="18"/>
                <w:szCs w:val="18"/>
              </w:rPr>
              <w:t>’</w:t>
            </w:r>
            <w:r w:rsidRPr="001B66F7">
              <w:rPr>
                <w:rFonts w:ascii="Segoe UI Light" w:eastAsia="Times New Roman" w:hAnsi="Segoe UI Light" w:cs="Times New Roman"/>
                <w:color w:val="000000"/>
                <w:sz w:val="18"/>
                <w:szCs w:val="18"/>
              </w:rPr>
              <w:t>s interpersonal and pedagogical skills and</w:t>
            </w:r>
            <w:r w:rsidRPr="001B66F7">
              <w:rPr>
                <w:rFonts w:ascii="Segoe UI Light" w:eastAsia="Times New Roman" w:hAnsi="Segoe UI Light" w:cs="Times New Roman"/>
                <w:sz w:val="18"/>
                <w:szCs w:val="18"/>
              </w:rPr>
              <w:t xml:space="preserve"> </w:t>
            </w:r>
            <w:r w:rsidRPr="001B66F7">
              <w:rPr>
                <w:rFonts w:ascii="Segoe UI Light" w:eastAsia="Times New Roman" w:hAnsi="Segoe UI Light" w:cs="Times New Roman"/>
                <w:color w:val="000000"/>
                <w:sz w:val="18"/>
                <w:szCs w:val="18"/>
              </w:rPr>
              <w:t>the amount of perceived incivility?</w:t>
            </w:r>
          </w:p>
        </w:tc>
        <w:tc>
          <w:tcPr>
            <w:tcW w:w="38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DB79351" w14:textId="77777777" w:rsidR="003B7DAF" w:rsidRPr="001B66F7" w:rsidRDefault="003B7DAF" w:rsidP="003B7DAF">
            <w:pPr>
              <w:spacing w:after="0" w:line="240" w:lineRule="auto"/>
              <w:rPr>
                <w:rFonts w:ascii="Segoe UI Light" w:eastAsia="Times New Roman" w:hAnsi="Segoe UI Light" w:cs="Arial"/>
                <w:color w:val="000000"/>
                <w:sz w:val="18"/>
                <w:szCs w:val="18"/>
              </w:rPr>
            </w:pPr>
            <w:r w:rsidRPr="001B66F7">
              <w:rPr>
                <w:rFonts w:ascii="Segoe UI Light" w:eastAsia="Times New Roman" w:hAnsi="Segoe UI Light" w:cs="Arial"/>
                <w:color w:val="000000"/>
                <w:sz w:val="18"/>
                <w:szCs w:val="18"/>
              </w:rPr>
              <w:t xml:space="preserve">Faculty perceived more behaviors as uncivil that students. For example, faculty view being unprepared for class as uncivil behavior while students did not. </w:t>
            </w:r>
          </w:p>
          <w:p w14:paraId="169B5F2C" w14:textId="77777777" w:rsidR="003B7DAF" w:rsidRPr="001B66F7" w:rsidRDefault="003B7DAF" w:rsidP="003B7DAF">
            <w:pPr>
              <w:spacing w:after="0" w:line="240" w:lineRule="auto"/>
              <w:rPr>
                <w:rFonts w:ascii="Segoe UI Light" w:eastAsia="Times New Roman" w:hAnsi="Segoe UI Light" w:cs="Times New Roman"/>
                <w:sz w:val="18"/>
                <w:szCs w:val="18"/>
              </w:rPr>
            </w:pPr>
            <w:r w:rsidRPr="001B66F7">
              <w:rPr>
                <w:rFonts w:ascii="Segoe UI Light" w:eastAsia="Times New Roman" w:hAnsi="Segoe UI Light" w:cs="Arial"/>
                <w:color w:val="000000"/>
                <w:sz w:val="18"/>
                <w:szCs w:val="18"/>
              </w:rPr>
              <w:t xml:space="preserve">Students perceived some uncivil behaviors (groans, sarcasm, side conversations, and cell phones) more frequently than faculty. </w:t>
            </w:r>
          </w:p>
          <w:p w14:paraId="619EDF2B" w14:textId="77777777" w:rsidR="003B7DAF" w:rsidRPr="001B66F7" w:rsidRDefault="003B7DAF" w:rsidP="003B7DAF">
            <w:pPr>
              <w:spacing w:after="0" w:line="240" w:lineRule="auto"/>
              <w:rPr>
                <w:rFonts w:ascii="Segoe UI Light" w:eastAsia="Times New Roman" w:hAnsi="Segoe UI Light" w:cs="Times New Roman"/>
                <w:sz w:val="18"/>
                <w:szCs w:val="18"/>
              </w:rPr>
            </w:pPr>
          </w:p>
          <w:p w14:paraId="26E459B4" w14:textId="77777777" w:rsidR="006C5718" w:rsidRPr="003B7DAF" w:rsidRDefault="003B7DAF" w:rsidP="003B7DAF">
            <w:pPr>
              <w:spacing w:after="0" w:line="240" w:lineRule="auto"/>
              <w:rPr>
                <w:rFonts w:ascii="Times New Roman" w:eastAsia="Times New Roman" w:hAnsi="Times New Roman" w:cs="Times New Roman"/>
                <w:sz w:val="18"/>
                <w:szCs w:val="20"/>
              </w:rPr>
            </w:pPr>
            <w:r w:rsidRPr="001B66F7">
              <w:rPr>
                <w:rFonts w:ascii="Segoe UI Light" w:eastAsia="Times New Roman" w:hAnsi="Segoe UI Light" w:cs="Arial"/>
                <w:color w:val="000000"/>
                <w:sz w:val="18"/>
                <w:szCs w:val="18"/>
              </w:rPr>
              <w:t>Both faculty and students agreed that the behavior and actions of the instructor had a greater impact on classroom incivility than student actions. The need for instructors to show respect was a recurring theme in both student and faculty responses.</w:t>
            </w: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1520324" w14:textId="77777777" w:rsidR="003B7DAF" w:rsidRPr="001B66F7" w:rsidRDefault="003B7DAF" w:rsidP="003B7DAF">
            <w:pPr>
              <w:spacing w:after="0" w:line="240" w:lineRule="auto"/>
              <w:rPr>
                <w:rFonts w:ascii="Segoe UI Light" w:eastAsia="Times New Roman" w:hAnsi="Segoe UI Light" w:cs="Times New Roman"/>
                <w:sz w:val="18"/>
                <w:szCs w:val="18"/>
              </w:rPr>
            </w:pPr>
            <w:r w:rsidRPr="001B66F7">
              <w:rPr>
                <w:rFonts w:ascii="Segoe UI Light" w:eastAsia="Times New Roman" w:hAnsi="Segoe UI Light" w:cs="Arial"/>
                <w:color w:val="000000"/>
                <w:sz w:val="18"/>
                <w:szCs w:val="18"/>
              </w:rPr>
              <w:t>197 students from 4 Midwestern Universities (education and psychology majors)</w:t>
            </w:r>
          </w:p>
          <w:p w14:paraId="624F511F" w14:textId="77777777" w:rsidR="003B7DAF" w:rsidRPr="001B66F7" w:rsidRDefault="003B7DAF" w:rsidP="003B7DAF">
            <w:pPr>
              <w:spacing w:after="0" w:line="240" w:lineRule="auto"/>
              <w:rPr>
                <w:rFonts w:ascii="Segoe UI Light" w:eastAsia="Times New Roman" w:hAnsi="Segoe UI Light" w:cs="Times New Roman"/>
                <w:sz w:val="18"/>
                <w:szCs w:val="18"/>
              </w:rPr>
            </w:pPr>
          </w:p>
          <w:p w14:paraId="17E7F253" w14:textId="77777777" w:rsidR="006C5718" w:rsidRPr="006C5718" w:rsidRDefault="003B7DAF" w:rsidP="003B7DAF">
            <w:pPr>
              <w:spacing w:after="0" w:line="240" w:lineRule="auto"/>
              <w:rPr>
                <w:rFonts w:ascii="Times New Roman" w:eastAsia="Times New Roman" w:hAnsi="Times New Roman" w:cs="Times New Roman"/>
                <w:sz w:val="18"/>
                <w:szCs w:val="20"/>
              </w:rPr>
            </w:pPr>
            <w:r w:rsidRPr="001B66F7">
              <w:rPr>
                <w:rFonts w:ascii="Segoe UI Light" w:eastAsia="Times New Roman" w:hAnsi="Segoe UI Light" w:cs="Arial"/>
                <w:color w:val="000000"/>
                <w:sz w:val="18"/>
                <w:szCs w:val="18"/>
              </w:rPr>
              <w:t>52 faculty from 4 Midwestern Universities</w:t>
            </w:r>
          </w:p>
        </w:tc>
        <w:tc>
          <w:tcPr>
            <w:tcW w:w="261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8480862" w14:textId="77777777" w:rsidR="006C5718" w:rsidRPr="001B66F7" w:rsidRDefault="003B7DAF" w:rsidP="003F6224">
            <w:pPr>
              <w:spacing w:after="0" w:line="240" w:lineRule="auto"/>
              <w:rPr>
                <w:rFonts w:ascii="Times New Roman" w:eastAsia="Times New Roman" w:hAnsi="Times New Roman" w:cs="Times New Roman"/>
                <w:sz w:val="18"/>
                <w:szCs w:val="18"/>
              </w:rPr>
            </w:pPr>
            <w:r w:rsidRPr="001B66F7">
              <w:rPr>
                <w:rFonts w:ascii="Segoe UI Light" w:eastAsia="Times New Roman" w:hAnsi="Segoe UI Light" w:cs="Arial"/>
                <w:color w:val="000000"/>
                <w:sz w:val="18"/>
                <w:szCs w:val="18"/>
              </w:rPr>
              <w:t xml:space="preserve">Complete a survey on their perceptions of classroom incivility. 10 students and 10 </w:t>
            </w:r>
            <w:proofErr w:type="gramStart"/>
            <w:r w:rsidRPr="001B66F7">
              <w:rPr>
                <w:rFonts w:ascii="Segoe UI Light" w:eastAsia="Times New Roman" w:hAnsi="Segoe UI Light" w:cs="Arial"/>
                <w:color w:val="000000"/>
                <w:sz w:val="18"/>
                <w:szCs w:val="18"/>
              </w:rPr>
              <w:t>faculty</w:t>
            </w:r>
            <w:proofErr w:type="gramEnd"/>
            <w:r w:rsidRPr="001B66F7">
              <w:rPr>
                <w:rFonts w:ascii="Segoe UI Light" w:eastAsia="Times New Roman" w:hAnsi="Segoe UI Light" w:cs="Arial"/>
                <w:color w:val="000000"/>
                <w:sz w:val="18"/>
                <w:szCs w:val="18"/>
              </w:rPr>
              <w:t xml:space="preserve"> then completed a follow-up questionnaire on the relationship between instructor behavior and incivility.  </w:t>
            </w:r>
          </w:p>
        </w:tc>
        <w:tc>
          <w:tcPr>
            <w:tcW w:w="1604" w:type="dxa"/>
            <w:tcBorders>
              <w:top w:val="single" w:sz="6" w:space="0" w:color="000000"/>
              <w:left w:val="single" w:sz="6" w:space="0" w:color="000000"/>
              <w:bottom w:val="single" w:sz="6" w:space="0" w:color="000000"/>
              <w:right w:val="single" w:sz="6" w:space="0" w:color="000000"/>
            </w:tcBorders>
          </w:tcPr>
          <w:p w14:paraId="3E767437" w14:textId="77777777" w:rsidR="006C5718" w:rsidRPr="00684CD9" w:rsidRDefault="006C5718" w:rsidP="003F6224">
            <w:pPr>
              <w:spacing w:after="0" w:line="240" w:lineRule="auto"/>
              <w:rPr>
                <w:rFonts w:ascii="Times New Roman" w:eastAsia="Times New Roman" w:hAnsi="Times New Roman" w:cs="Times New Roman"/>
                <w:sz w:val="24"/>
                <w:szCs w:val="20"/>
              </w:rPr>
            </w:pPr>
          </w:p>
        </w:tc>
      </w:tr>
      <w:tr w:rsidR="001B66F7" w:rsidRPr="00202A67" w14:paraId="22F93D65" w14:textId="77777777" w:rsidTr="00AC2AC6">
        <w:tc>
          <w:tcPr>
            <w:tcW w:w="125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B10598E" w14:textId="77777777" w:rsidR="001B66F7" w:rsidRDefault="000E0039" w:rsidP="001B66F7">
            <w:pPr>
              <w:spacing w:after="0" w:line="240" w:lineRule="auto"/>
              <w:rPr>
                <w:rFonts w:ascii="Segoe UI Light" w:eastAsia="Times New Roman" w:hAnsi="Segoe UI Light" w:cs="Arial"/>
                <w:color w:val="000000"/>
                <w:sz w:val="18"/>
                <w:szCs w:val="18"/>
              </w:rPr>
            </w:pPr>
            <w:proofErr w:type="spellStart"/>
            <w:r w:rsidRPr="007D65DF">
              <w:rPr>
                <w:rFonts w:ascii="Segoe UI Light" w:eastAsia="Times New Roman" w:hAnsi="Segoe UI Light" w:cs="Arial"/>
                <w:color w:val="000000"/>
                <w:sz w:val="18"/>
                <w:szCs w:val="18"/>
              </w:rPr>
              <w:t>Boysen</w:t>
            </w:r>
            <w:proofErr w:type="spellEnd"/>
            <w:r w:rsidRPr="007D65DF">
              <w:rPr>
                <w:rFonts w:ascii="Segoe UI Light" w:eastAsia="Times New Roman" w:hAnsi="Segoe UI Light" w:cs="Arial"/>
                <w:color w:val="000000"/>
                <w:sz w:val="18"/>
                <w:szCs w:val="18"/>
              </w:rPr>
              <w:t xml:space="preserve">, G. A. (2012). Teacher responses to classroom incivility: Student perceptions of effectiveness. </w:t>
            </w:r>
            <w:r w:rsidRPr="007D65DF">
              <w:rPr>
                <w:rFonts w:ascii="Segoe UI Light" w:eastAsia="Times New Roman" w:hAnsi="Segoe UI Light" w:cs="Arial"/>
                <w:i/>
                <w:color w:val="000000"/>
                <w:sz w:val="18"/>
                <w:szCs w:val="18"/>
              </w:rPr>
              <w:t>Teaching of Psychology</w:t>
            </w:r>
            <w:r w:rsidRPr="007D65DF">
              <w:rPr>
                <w:rFonts w:ascii="Segoe UI Light" w:eastAsia="Times New Roman" w:hAnsi="Segoe UI Light" w:cs="Arial"/>
                <w:color w:val="000000"/>
                <w:sz w:val="18"/>
                <w:szCs w:val="18"/>
              </w:rPr>
              <w:t>, 39(4), 276-279.</w:t>
            </w:r>
          </w:p>
          <w:p w14:paraId="5D48524F" w14:textId="77777777" w:rsidR="000E0039" w:rsidRDefault="000E0039" w:rsidP="001B66F7">
            <w:pPr>
              <w:spacing w:after="0" w:line="240" w:lineRule="auto"/>
              <w:rPr>
                <w:rFonts w:ascii="Segoe UI Light" w:eastAsia="Times New Roman" w:hAnsi="Segoe UI Light" w:cs="Arial"/>
                <w:color w:val="000000"/>
                <w:sz w:val="18"/>
                <w:szCs w:val="18"/>
              </w:rPr>
            </w:pPr>
          </w:p>
          <w:p w14:paraId="3A8A839B" w14:textId="77777777" w:rsidR="000E0039" w:rsidRDefault="000E0039" w:rsidP="001B66F7">
            <w:pPr>
              <w:spacing w:after="0" w:line="240" w:lineRule="auto"/>
              <w:rPr>
                <w:rFonts w:ascii="Segoe UI Light" w:eastAsia="Times New Roman" w:hAnsi="Segoe UI Light" w:cs="Arial"/>
                <w:color w:val="000000"/>
                <w:sz w:val="18"/>
                <w:szCs w:val="18"/>
              </w:rPr>
            </w:pPr>
          </w:p>
          <w:p w14:paraId="6EE7A227" w14:textId="77777777" w:rsidR="000E0039" w:rsidRDefault="000E0039" w:rsidP="001B66F7">
            <w:pPr>
              <w:spacing w:after="0" w:line="240" w:lineRule="auto"/>
              <w:rPr>
                <w:rFonts w:ascii="Segoe UI Light" w:eastAsia="Times New Roman" w:hAnsi="Segoe UI Light" w:cs="Arial"/>
                <w:color w:val="000000"/>
                <w:sz w:val="18"/>
                <w:szCs w:val="18"/>
              </w:rPr>
            </w:pPr>
          </w:p>
          <w:p w14:paraId="4744B1FF" w14:textId="77777777" w:rsidR="000E0039" w:rsidRPr="00C64683" w:rsidRDefault="000E0039" w:rsidP="001B66F7">
            <w:pPr>
              <w:spacing w:after="0" w:line="240" w:lineRule="auto"/>
              <w:rPr>
                <w:rFonts w:ascii="Segoe UI Light" w:eastAsia="Times New Roman" w:hAnsi="Segoe UI Light" w:cs="Arial"/>
                <w:color w:val="000000"/>
                <w:sz w:val="18"/>
                <w:szCs w:val="18"/>
              </w:rPr>
            </w:pPr>
          </w:p>
          <w:p w14:paraId="316D58FB" w14:textId="77777777" w:rsidR="001B66F7" w:rsidRPr="007D65DF" w:rsidRDefault="001B66F7" w:rsidP="003F6224">
            <w:pPr>
              <w:spacing w:after="0" w:line="240" w:lineRule="auto"/>
              <w:rPr>
                <w:rFonts w:ascii="Segoe UI Light" w:eastAsia="Times New Roman" w:hAnsi="Segoe UI Light" w:cs="Arial"/>
                <w:color w:val="000000"/>
                <w:sz w:val="18"/>
                <w:szCs w:val="18"/>
              </w:rPr>
            </w:pPr>
          </w:p>
        </w:tc>
        <w:tc>
          <w:tcPr>
            <w:tcW w:w="27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AFB6AC0" w14:textId="77777777" w:rsidR="001B66F7" w:rsidRDefault="001B66F7" w:rsidP="003B7DAF">
            <w:pPr>
              <w:spacing w:after="0" w:line="240" w:lineRule="auto"/>
              <w:rPr>
                <w:rFonts w:ascii="Segoe UI Light" w:eastAsia="Times New Roman" w:hAnsi="Segoe UI Light" w:cs="Arial"/>
                <w:color w:val="000000"/>
                <w:sz w:val="20"/>
                <w:szCs w:val="20"/>
              </w:rPr>
            </w:pPr>
          </w:p>
          <w:p w14:paraId="2A3B323A" w14:textId="77777777" w:rsidR="001B66F7" w:rsidRDefault="001B66F7" w:rsidP="003B7DAF">
            <w:pPr>
              <w:spacing w:after="0" w:line="240" w:lineRule="auto"/>
              <w:rPr>
                <w:rFonts w:ascii="Segoe UI Light" w:eastAsia="Times New Roman" w:hAnsi="Segoe UI Light" w:cs="Arial"/>
                <w:color w:val="000000"/>
                <w:sz w:val="20"/>
                <w:szCs w:val="20"/>
              </w:rPr>
            </w:pPr>
          </w:p>
          <w:p w14:paraId="3C0292D1" w14:textId="77777777" w:rsidR="001B66F7" w:rsidRDefault="001B66F7" w:rsidP="003B7DAF">
            <w:pPr>
              <w:spacing w:after="0" w:line="240" w:lineRule="auto"/>
              <w:rPr>
                <w:rFonts w:ascii="Segoe UI Light" w:eastAsia="Times New Roman" w:hAnsi="Segoe UI Light" w:cs="Arial"/>
                <w:color w:val="000000"/>
                <w:sz w:val="20"/>
                <w:szCs w:val="20"/>
              </w:rPr>
            </w:pPr>
          </w:p>
          <w:p w14:paraId="49C73B29" w14:textId="77777777" w:rsidR="001B66F7" w:rsidRDefault="001B66F7" w:rsidP="003B7DAF">
            <w:pPr>
              <w:spacing w:after="0" w:line="240" w:lineRule="auto"/>
              <w:rPr>
                <w:rFonts w:ascii="Segoe UI Light" w:eastAsia="Times New Roman" w:hAnsi="Segoe UI Light" w:cs="Arial"/>
                <w:color w:val="000000"/>
                <w:sz w:val="20"/>
                <w:szCs w:val="20"/>
              </w:rPr>
            </w:pPr>
          </w:p>
          <w:p w14:paraId="7B35688F" w14:textId="77777777" w:rsidR="001B66F7" w:rsidRDefault="001B66F7" w:rsidP="003B7DAF">
            <w:pPr>
              <w:spacing w:after="0" w:line="240" w:lineRule="auto"/>
              <w:rPr>
                <w:rFonts w:ascii="Segoe UI Light" w:eastAsia="Times New Roman" w:hAnsi="Segoe UI Light" w:cs="Arial"/>
                <w:color w:val="000000"/>
                <w:sz w:val="20"/>
                <w:szCs w:val="20"/>
              </w:rPr>
            </w:pPr>
          </w:p>
          <w:p w14:paraId="4AF93FE4" w14:textId="77777777" w:rsidR="001B66F7" w:rsidRDefault="001B66F7" w:rsidP="003B7DAF">
            <w:pPr>
              <w:spacing w:after="0" w:line="240" w:lineRule="auto"/>
              <w:rPr>
                <w:rFonts w:ascii="Segoe UI Light" w:eastAsia="Times New Roman" w:hAnsi="Segoe UI Light" w:cs="Arial"/>
                <w:color w:val="000000"/>
                <w:sz w:val="20"/>
                <w:szCs w:val="20"/>
              </w:rPr>
            </w:pPr>
          </w:p>
          <w:p w14:paraId="5714F71A" w14:textId="77777777" w:rsidR="001B66F7" w:rsidRDefault="001B66F7" w:rsidP="003B7DAF">
            <w:pPr>
              <w:spacing w:after="0" w:line="240" w:lineRule="auto"/>
              <w:rPr>
                <w:rFonts w:ascii="Segoe UI Light" w:eastAsia="Times New Roman" w:hAnsi="Segoe UI Light" w:cs="Arial"/>
                <w:color w:val="000000"/>
                <w:sz w:val="20"/>
                <w:szCs w:val="20"/>
              </w:rPr>
            </w:pPr>
          </w:p>
          <w:p w14:paraId="5A588227" w14:textId="77777777" w:rsidR="001B66F7" w:rsidRDefault="001B66F7" w:rsidP="003B7DAF">
            <w:pPr>
              <w:spacing w:after="0" w:line="240" w:lineRule="auto"/>
              <w:rPr>
                <w:rFonts w:ascii="Segoe UI Light" w:eastAsia="Times New Roman" w:hAnsi="Segoe UI Light" w:cs="Arial"/>
                <w:color w:val="000000"/>
                <w:sz w:val="20"/>
                <w:szCs w:val="20"/>
              </w:rPr>
            </w:pPr>
          </w:p>
          <w:p w14:paraId="1085E69E" w14:textId="77777777" w:rsidR="001B66F7" w:rsidRDefault="001B66F7" w:rsidP="003B7DAF">
            <w:pPr>
              <w:spacing w:after="0" w:line="240" w:lineRule="auto"/>
              <w:rPr>
                <w:rFonts w:ascii="Segoe UI Light" w:eastAsia="Times New Roman" w:hAnsi="Segoe UI Light" w:cs="Arial"/>
                <w:color w:val="000000"/>
                <w:sz w:val="20"/>
                <w:szCs w:val="20"/>
              </w:rPr>
            </w:pPr>
          </w:p>
          <w:p w14:paraId="7BECE3B5" w14:textId="77777777" w:rsidR="001B66F7" w:rsidRDefault="001B66F7" w:rsidP="003B7DAF">
            <w:pPr>
              <w:spacing w:after="0" w:line="240" w:lineRule="auto"/>
              <w:rPr>
                <w:rFonts w:ascii="Segoe UI Light" w:eastAsia="Times New Roman" w:hAnsi="Segoe UI Light" w:cs="Arial"/>
                <w:color w:val="000000"/>
                <w:sz w:val="20"/>
                <w:szCs w:val="20"/>
              </w:rPr>
            </w:pPr>
          </w:p>
          <w:p w14:paraId="49E88C51" w14:textId="77777777" w:rsidR="001B66F7" w:rsidRDefault="001B66F7" w:rsidP="003B7DAF">
            <w:pPr>
              <w:spacing w:after="0" w:line="240" w:lineRule="auto"/>
              <w:rPr>
                <w:rFonts w:ascii="Segoe UI Light" w:eastAsia="Times New Roman" w:hAnsi="Segoe UI Light" w:cs="Arial"/>
                <w:color w:val="000000"/>
                <w:sz w:val="20"/>
                <w:szCs w:val="20"/>
              </w:rPr>
            </w:pPr>
          </w:p>
          <w:p w14:paraId="795BD91D" w14:textId="77777777" w:rsidR="001B66F7" w:rsidRDefault="001B66F7" w:rsidP="003B7DAF">
            <w:pPr>
              <w:spacing w:after="0" w:line="240" w:lineRule="auto"/>
              <w:rPr>
                <w:rFonts w:ascii="Segoe UI Light" w:eastAsia="Times New Roman" w:hAnsi="Segoe UI Light" w:cs="Arial"/>
                <w:color w:val="000000"/>
                <w:sz w:val="20"/>
                <w:szCs w:val="20"/>
              </w:rPr>
            </w:pPr>
          </w:p>
          <w:p w14:paraId="53A517A2" w14:textId="77777777" w:rsidR="001B66F7" w:rsidRDefault="001B66F7" w:rsidP="003B7DAF">
            <w:pPr>
              <w:spacing w:after="0" w:line="240" w:lineRule="auto"/>
              <w:rPr>
                <w:rFonts w:ascii="Segoe UI Light" w:eastAsia="Times New Roman" w:hAnsi="Segoe UI Light" w:cs="Arial"/>
                <w:color w:val="000000"/>
                <w:sz w:val="20"/>
                <w:szCs w:val="20"/>
              </w:rPr>
            </w:pPr>
          </w:p>
          <w:p w14:paraId="7F88837B" w14:textId="77777777" w:rsidR="008538FE" w:rsidRDefault="008538FE" w:rsidP="003B7DAF">
            <w:pPr>
              <w:spacing w:after="0" w:line="240" w:lineRule="auto"/>
              <w:rPr>
                <w:rFonts w:ascii="Segoe UI Light" w:eastAsia="Times New Roman" w:hAnsi="Segoe UI Light" w:cs="Arial"/>
                <w:color w:val="000000"/>
                <w:sz w:val="20"/>
                <w:szCs w:val="20"/>
              </w:rPr>
            </w:pPr>
          </w:p>
          <w:p w14:paraId="3328F986" w14:textId="77777777" w:rsidR="00AC2AC6" w:rsidRDefault="00AC2AC6" w:rsidP="003B7DAF">
            <w:pPr>
              <w:spacing w:after="0" w:line="240" w:lineRule="auto"/>
              <w:rPr>
                <w:rFonts w:ascii="Segoe UI Light" w:eastAsia="Times New Roman" w:hAnsi="Segoe UI Light" w:cs="Arial"/>
                <w:color w:val="000000"/>
                <w:sz w:val="20"/>
                <w:szCs w:val="20"/>
              </w:rPr>
            </w:pPr>
          </w:p>
          <w:p w14:paraId="45F95CA0" w14:textId="77777777" w:rsidR="001B66F7" w:rsidRDefault="001B66F7" w:rsidP="003B7DAF">
            <w:pPr>
              <w:spacing w:after="0" w:line="240" w:lineRule="auto"/>
              <w:rPr>
                <w:rFonts w:ascii="Segoe UI Light" w:eastAsia="Times New Roman" w:hAnsi="Segoe UI Light" w:cs="Arial"/>
                <w:color w:val="000000"/>
                <w:sz w:val="20"/>
                <w:szCs w:val="20"/>
              </w:rPr>
            </w:pPr>
          </w:p>
          <w:p w14:paraId="0A6342E4" w14:textId="77777777" w:rsidR="001B66F7" w:rsidRDefault="001B66F7" w:rsidP="003B7DAF">
            <w:pPr>
              <w:spacing w:after="0" w:line="240" w:lineRule="auto"/>
              <w:rPr>
                <w:rFonts w:ascii="Segoe UI Light" w:eastAsia="Times New Roman" w:hAnsi="Segoe UI Light" w:cs="Arial"/>
                <w:color w:val="000000"/>
                <w:sz w:val="20"/>
                <w:szCs w:val="20"/>
              </w:rPr>
            </w:pPr>
          </w:p>
          <w:p w14:paraId="1D09D35C" w14:textId="77777777" w:rsidR="008538FE" w:rsidRPr="007D65DF" w:rsidRDefault="008538FE" w:rsidP="003B7DAF">
            <w:pPr>
              <w:spacing w:after="0" w:line="240" w:lineRule="auto"/>
              <w:rPr>
                <w:rFonts w:ascii="Segoe UI Light" w:eastAsia="Times New Roman" w:hAnsi="Segoe UI Light" w:cs="Arial"/>
                <w:color w:val="000000"/>
                <w:sz w:val="20"/>
                <w:szCs w:val="20"/>
              </w:rPr>
            </w:pPr>
          </w:p>
        </w:tc>
        <w:tc>
          <w:tcPr>
            <w:tcW w:w="38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CFE428C" w14:textId="77777777" w:rsidR="001B66F7" w:rsidRPr="007D65DF" w:rsidRDefault="001B66F7" w:rsidP="003B7DAF">
            <w:pPr>
              <w:spacing w:after="0" w:line="240" w:lineRule="auto"/>
              <w:rPr>
                <w:rFonts w:ascii="Segoe UI Light" w:eastAsia="Times New Roman" w:hAnsi="Segoe UI Light" w:cs="Arial"/>
                <w:color w:val="000000"/>
                <w:sz w:val="20"/>
                <w:szCs w:val="20"/>
              </w:rPr>
            </w:pP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14BAB55" w14:textId="77777777" w:rsidR="001B66F7" w:rsidRPr="007D65DF" w:rsidRDefault="001B66F7" w:rsidP="003B7DAF">
            <w:pPr>
              <w:spacing w:after="0" w:line="240" w:lineRule="auto"/>
              <w:rPr>
                <w:rFonts w:ascii="Segoe UI Light" w:eastAsia="Times New Roman" w:hAnsi="Segoe UI Light" w:cs="Arial"/>
                <w:color w:val="000000"/>
                <w:sz w:val="20"/>
                <w:szCs w:val="20"/>
              </w:rPr>
            </w:pPr>
          </w:p>
        </w:tc>
        <w:tc>
          <w:tcPr>
            <w:tcW w:w="261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EF8B7BE" w14:textId="77777777" w:rsidR="001B66F7" w:rsidRPr="007D65DF" w:rsidRDefault="001B66F7" w:rsidP="003F6224">
            <w:pPr>
              <w:spacing w:after="0" w:line="240" w:lineRule="auto"/>
              <w:rPr>
                <w:rFonts w:ascii="Segoe UI Light" w:eastAsia="Times New Roman" w:hAnsi="Segoe UI Light" w:cs="Arial"/>
                <w:color w:val="000000"/>
                <w:sz w:val="20"/>
                <w:szCs w:val="20"/>
              </w:rPr>
            </w:pPr>
          </w:p>
        </w:tc>
        <w:tc>
          <w:tcPr>
            <w:tcW w:w="1604" w:type="dxa"/>
            <w:tcBorders>
              <w:top w:val="single" w:sz="6" w:space="0" w:color="000000"/>
              <w:left w:val="single" w:sz="6" w:space="0" w:color="000000"/>
              <w:bottom w:val="single" w:sz="6" w:space="0" w:color="000000"/>
              <w:right w:val="single" w:sz="6" w:space="0" w:color="000000"/>
            </w:tcBorders>
          </w:tcPr>
          <w:p w14:paraId="16ADC207" w14:textId="77777777" w:rsidR="001B66F7" w:rsidRPr="00684CD9" w:rsidRDefault="001B66F7" w:rsidP="003F6224">
            <w:pPr>
              <w:spacing w:after="0" w:line="240" w:lineRule="auto"/>
              <w:rPr>
                <w:rFonts w:ascii="Times New Roman" w:eastAsia="Times New Roman" w:hAnsi="Times New Roman" w:cs="Times New Roman"/>
                <w:sz w:val="24"/>
                <w:szCs w:val="20"/>
              </w:rPr>
            </w:pPr>
          </w:p>
        </w:tc>
      </w:tr>
    </w:tbl>
    <w:p w14:paraId="4EB4FDAB" w14:textId="77777777" w:rsidR="00FE6131" w:rsidRPr="00A71229" w:rsidRDefault="00FE6131" w:rsidP="00FE6131">
      <w:pPr>
        <w:rPr>
          <w:rFonts w:ascii="Times New Roman" w:hAnsi="Times New Roman" w:cs="Times New Roman"/>
          <w:b/>
          <w:sz w:val="28"/>
          <w:szCs w:val="24"/>
          <w:u w:val="single"/>
        </w:rPr>
      </w:pPr>
      <w:r>
        <w:rPr>
          <w:rFonts w:ascii="Times New Roman" w:hAnsi="Times New Roman" w:cs="Times New Roman"/>
          <w:b/>
          <w:sz w:val="28"/>
          <w:szCs w:val="24"/>
          <w:u w:val="single"/>
        </w:rPr>
        <w:lastRenderedPageBreak/>
        <w:t>Synthesizing Multiple Sources</w:t>
      </w:r>
    </w:p>
    <w:p w14:paraId="107468E2" w14:textId="50B56F8F" w:rsidR="003B7DAF" w:rsidRDefault="001A0096" w:rsidP="00FE6131">
      <w:pPr>
        <w:spacing w:after="0" w:line="240" w:lineRule="auto"/>
        <w:rPr>
          <w:rFonts w:ascii="Times New Roman" w:eastAsia="Times New Roman" w:hAnsi="Times New Roman" w:cs="Times New Roman"/>
          <w:color w:val="000000"/>
          <w:sz w:val="28"/>
          <w:szCs w:val="24"/>
        </w:rPr>
      </w:pPr>
      <w:r>
        <w:rPr>
          <w:rFonts w:ascii="Times New Roman" w:eastAsia="Times New Roman" w:hAnsi="Times New Roman" w:cs="Times New Roman"/>
          <w:color w:val="000000"/>
          <w:sz w:val="28"/>
          <w:szCs w:val="24"/>
        </w:rPr>
        <w:t>Work with your partner to</w:t>
      </w:r>
      <w:r w:rsidR="00FE6131" w:rsidRPr="00A71229">
        <w:rPr>
          <w:rFonts w:ascii="Times New Roman" w:eastAsia="Times New Roman" w:hAnsi="Times New Roman" w:cs="Times New Roman"/>
          <w:color w:val="000000"/>
          <w:sz w:val="28"/>
          <w:szCs w:val="24"/>
        </w:rPr>
        <w:t xml:space="preserve"> look for similarities and differences between the </w:t>
      </w:r>
      <w:r>
        <w:rPr>
          <w:rFonts w:ascii="Times New Roman" w:eastAsia="Times New Roman" w:hAnsi="Times New Roman" w:cs="Times New Roman"/>
          <w:color w:val="000000"/>
          <w:sz w:val="28"/>
          <w:szCs w:val="24"/>
        </w:rPr>
        <w:t xml:space="preserve">three </w:t>
      </w:r>
      <w:r w:rsidR="00FE6131" w:rsidRPr="00A71229">
        <w:rPr>
          <w:rFonts w:ascii="Times New Roman" w:eastAsia="Times New Roman" w:hAnsi="Times New Roman" w:cs="Times New Roman"/>
          <w:color w:val="000000"/>
          <w:sz w:val="28"/>
          <w:szCs w:val="24"/>
        </w:rPr>
        <w:t xml:space="preserve">articles. Together, write a short paragraph synthesizing the sources that addresses the </w:t>
      </w:r>
      <w:r w:rsidR="003B7DAF">
        <w:rPr>
          <w:rFonts w:ascii="Times New Roman" w:eastAsia="Times New Roman" w:hAnsi="Times New Roman" w:cs="Times New Roman"/>
          <w:color w:val="000000"/>
          <w:sz w:val="28"/>
          <w:szCs w:val="24"/>
        </w:rPr>
        <w:t xml:space="preserve">following </w:t>
      </w:r>
      <w:r w:rsidR="00FE6131">
        <w:rPr>
          <w:rFonts w:ascii="Times New Roman" w:eastAsia="Times New Roman" w:hAnsi="Times New Roman" w:cs="Times New Roman"/>
          <w:color w:val="000000"/>
          <w:sz w:val="28"/>
          <w:szCs w:val="24"/>
        </w:rPr>
        <w:t>question</w:t>
      </w:r>
      <w:r w:rsidR="003B7DAF">
        <w:rPr>
          <w:rFonts w:ascii="Times New Roman" w:eastAsia="Times New Roman" w:hAnsi="Times New Roman" w:cs="Times New Roman"/>
          <w:color w:val="000000"/>
          <w:sz w:val="28"/>
          <w:szCs w:val="24"/>
        </w:rPr>
        <w:t>s:</w:t>
      </w:r>
    </w:p>
    <w:p w14:paraId="5CE85ED2" w14:textId="77777777" w:rsidR="003B7DAF" w:rsidRDefault="003B7DAF" w:rsidP="00FE6131">
      <w:pPr>
        <w:spacing w:after="0" w:line="240" w:lineRule="auto"/>
        <w:rPr>
          <w:rFonts w:ascii="Times New Roman" w:eastAsia="Times New Roman" w:hAnsi="Times New Roman" w:cs="Times New Roman"/>
          <w:color w:val="000000"/>
          <w:sz w:val="28"/>
          <w:szCs w:val="24"/>
        </w:rPr>
      </w:pPr>
    </w:p>
    <w:p w14:paraId="598A8B62" w14:textId="77777777" w:rsidR="003B7DAF" w:rsidRPr="003B7DAF" w:rsidRDefault="003B7DAF" w:rsidP="003B7DAF">
      <w:pPr>
        <w:spacing w:after="0" w:line="240" w:lineRule="auto"/>
        <w:rPr>
          <w:rFonts w:ascii="Segoe UI Light" w:eastAsia="Times New Roman" w:hAnsi="Segoe UI Light" w:cs="Times New Roman"/>
          <w:i/>
          <w:sz w:val="24"/>
          <w:szCs w:val="24"/>
        </w:rPr>
      </w:pPr>
      <w:r w:rsidRPr="003B7DAF">
        <w:rPr>
          <w:rFonts w:ascii="Segoe UI Light" w:eastAsia="Times New Roman" w:hAnsi="Segoe UI Light" w:cs="Arial"/>
          <w:i/>
          <w:color w:val="000000"/>
          <w:sz w:val="24"/>
          <w:szCs w:val="24"/>
        </w:rPr>
        <w:t xml:space="preserve">To what extent do students and faculty view classroom incivility as a problem? What can be done to address classroom incivility? </w:t>
      </w:r>
    </w:p>
    <w:p w14:paraId="33121A6D" w14:textId="77777777" w:rsidR="00FE6131" w:rsidRPr="00A71229" w:rsidRDefault="00FE6131" w:rsidP="00FE6131">
      <w:pPr>
        <w:rPr>
          <w:rFonts w:ascii="Times New Roman" w:hAnsi="Times New Roman" w:cs="Times New Roman"/>
          <w:sz w:val="28"/>
          <w:szCs w:val="24"/>
        </w:rPr>
      </w:pPr>
      <w:r w:rsidRPr="00A71229">
        <w:rPr>
          <w:rFonts w:ascii="Times New Roman" w:eastAsia="Times New Roman" w:hAnsi="Times New Roman" w:cs="Times New Roman"/>
          <w:sz w:val="28"/>
          <w:szCs w:val="24"/>
        </w:rPr>
        <w:br/>
      </w:r>
      <w:r w:rsidRPr="00A71229">
        <w:rPr>
          <w:rFonts w:ascii="Times New Roman" w:eastAsia="Times New Roman" w:hAnsi="Times New Roman" w:cs="Times New Roman"/>
          <w:color w:val="000000"/>
          <w:sz w:val="28"/>
          <w:szCs w:val="24"/>
        </w:rPr>
        <w:t>Paragraphs can be typed or (legibly) handwritten. Include both of your names on your paragraph. Don’t take text straight from the article. Write it in your own words. Don’t worry about citing sources for now; we’ll talk about that later.</w:t>
      </w:r>
    </w:p>
    <w:p w14:paraId="588C89AF" w14:textId="77777777" w:rsidR="00FE6131" w:rsidRPr="00F74F98" w:rsidRDefault="00FE6131" w:rsidP="00FE6131">
      <w:pPr>
        <w:rPr>
          <w:rFonts w:ascii="Times New Roman" w:hAnsi="Times New Roman" w:cs="Times New Roman"/>
          <w:b/>
          <w:sz w:val="24"/>
          <w:szCs w:val="24"/>
        </w:rPr>
      </w:pPr>
      <w:r>
        <w:rPr>
          <w:rFonts w:ascii="Times New Roman" w:hAnsi="Times New Roman" w:cs="Times New Roman"/>
          <w:b/>
          <w:sz w:val="24"/>
          <w:szCs w:val="24"/>
        </w:rPr>
        <w:t>EXAMPLE:</w:t>
      </w:r>
    </w:p>
    <w:tbl>
      <w:tblPr>
        <w:tblStyle w:val="TableGridLight"/>
        <w:tblW w:w="0" w:type="auto"/>
        <w:tblLook w:val="04A0" w:firstRow="1" w:lastRow="0" w:firstColumn="1" w:lastColumn="0" w:noHBand="0" w:noVBand="1"/>
      </w:tblPr>
      <w:tblGrid>
        <w:gridCol w:w="7195"/>
        <w:gridCol w:w="7195"/>
      </w:tblGrid>
      <w:tr w:rsidR="00FE6131" w:rsidRPr="00357BAA" w14:paraId="30ED7B2A" w14:textId="77777777" w:rsidTr="00E21DB3">
        <w:tc>
          <w:tcPr>
            <w:tcW w:w="7195" w:type="dxa"/>
          </w:tcPr>
          <w:p w14:paraId="228AE05C" w14:textId="77777777" w:rsidR="00FE6131" w:rsidRPr="00357BAA" w:rsidRDefault="00FE6131" w:rsidP="00E21DB3">
            <w:pPr>
              <w:jc w:val="center"/>
              <w:rPr>
                <w:rFonts w:ascii="Times New Roman" w:hAnsi="Times New Roman" w:cs="Times New Roman"/>
                <w:b/>
                <w:sz w:val="24"/>
                <w:szCs w:val="24"/>
              </w:rPr>
            </w:pPr>
            <w:r>
              <w:rPr>
                <w:rFonts w:ascii="Times New Roman" w:hAnsi="Times New Roman" w:cs="Times New Roman"/>
                <w:b/>
                <w:sz w:val="24"/>
                <w:szCs w:val="24"/>
              </w:rPr>
              <w:t xml:space="preserve">SINGLE ARTICLE </w:t>
            </w:r>
            <w:r w:rsidRPr="00357BAA">
              <w:rPr>
                <w:rFonts w:ascii="Times New Roman" w:hAnsi="Times New Roman" w:cs="Times New Roman"/>
                <w:b/>
                <w:sz w:val="24"/>
                <w:szCs w:val="24"/>
              </w:rPr>
              <w:t>SUMMARY</w:t>
            </w:r>
          </w:p>
          <w:p w14:paraId="44CDDE79" w14:textId="77777777" w:rsidR="00FE6131" w:rsidRPr="00357BAA" w:rsidRDefault="00FE6131" w:rsidP="00E21DB3">
            <w:pPr>
              <w:jc w:val="center"/>
              <w:rPr>
                <w:rFonts w:ascii="Times New Roman" w:hAnsi="Times New Roman" w:cs="Times New Roman"/>
                <w:sz w:val="24"/>
                <w:szCs w:val="24"/>
              </w:rPr>
            </w:pPr>
          </w:p>
        </w:tc>
        <w:tc>
          <w:tcPr>
            <w:tcW w:w="7195" w:type="dxa"/>
          </w:tcPr>
          <w:p w14:paraId="28DC9283" w14:textId="77777777" w:rsidR="00FE6131" w:rsidRPr="00357BAA" w:rsidRDefault="00FE6131" w:rsidP="00E21DB3">
            <w:pPr>
              <w:jc w:val="center"/>
              <w:rPr>
                <w:rFonts w:ascii="Times New Roman" w:hAnsi="Times New Roman" w:cs="Times New Roman"/>
                <w:b/>
                <w:sz w:val="24"/>
                <w:szCs w:val="24"/>
              </w:rPr>
            </w:pPr>
            <w:r>
              <w:rPr>
                <w:rFonts w:ascii="Times New Roman" w:hAnsi="Times New Roman" w:cs="Times New Roman"/>
                <w:b/>
                <w:sz w:val="24"/>
                <w:szCs w:val="24"/>
              </w:rPr>
              <w:t xml:space="preserve">MULTIPLE ARTICLE </w:t>
            </w:r>
            <w:r w:rsidRPr="00357BAA">
              <w:rPr>
                <w:rFonts w:ascii="Times New Roman" w:hAnsi="Times New Roman" w:cs="Times New Roman"/>
                <w:b/>
                <w:sz w:val="24"/>
                <w:szCs w:val="24"/>
              </w:rPr>
              <w:t>SYNTHESIS</w:t>
            </w:r>
          </w:p>
        </w:tc>
      </w:tr>
      <w:tr w:rsidR="00FE6131" w:rsidRPr="00357BAA" w14:paraId="0B799AD5" w14:textId="77777777" w:rsidTr="00E21DB3">
        <w:tc>
          <w:tcPr>
            <w:tcW w:w="7195" w:type="dxa"/>
          </w:tcPr>
          <w:p w14:paraId="219AD05A" w14:textId="77777777" w:rsidR="00FE6131" w:rsidRPr="00357BAA" w:rsidRDefault="003B7DAF" w:rsidP="00E21DB3">
            <w:pPr>
              <w:rPr>
                <w:rFonts w:ascii="Times New Roman" w:hAnsi="Times New Roman" w:cs="Times New Roman"/>
                <w:sz w:val="24"/>
                <w:szCs w:val="24"/>
              </w:rPr>
            </w:pPr>
            <w:r w:rsidRPr="007D65DF">
              <w:rPr>
                <w:rFonts w:ascii="Segoe UI Light" w:hAnsi="Segoe UI Light"/>
                <w:sz w:val="24"/>
                <w:szCs w:val="24"/>
              </w:rPr>
              <w:t>This investigation examined perceptions of undergraduate students and faculty of incidents of classroom incivility; of the perceived effectiveness of faculty in circumventing classroom incivility; and of the effectiveness of polices addressing incivility. Findings revealed there is a statistically significant difference between faculty and student perceptions of the type and frequency of incidents of classroom incivility. Findings also revealed a difference between faculty and students as to whether a teacher’s interpersonal/pedagogical skill could affect classroom incivility. Implications include a dialogue between faculty and students regarding classroom incivility, a refinement of pedagogy/ interpersonal skills for the professorate, and development of policies.</w:t>
            </w:r>
          </w:p>
        </w:tc>
        <w:tc>
          <w:tcPr>
            <w:tcW w:w="7195" w:type="dxa"/>
          </w:tcPr>
          <w:p w14:paraId="4B37DB38" w14:textId="77777777" w:rsidR="003B7DAF" w:rsidRDefault="003B7DAF" w:rsidP="003B7DAF">
            <w:pPr>
              <w:rPr>
                <w:rFonts w:ascii="Segoe UI Light" w:hAnsi="Segoe UI Light"/>
                <w:sz w:val="24"/>
                <w:szCs w:val="24"/>
              </w:rPr>
            </w:pPr>
            <w:r w:rsidRPr="007D65DF">
              <w:rPr>
                <w:rFonts w:ascii="Segoe UI Light" w:hAnsi="Segoe UI Light"/>
                <w:sz w:val="24"/>
                <w:szCs w:val="24"/>
              </w:rPr>
              <w:t xml:space="preserve">Both students and faculty perceive classroom incivility be problematic but they have differing views on the problem. Thus there needs to be a dialogue between professors and students to define properly classroom incivility. There is strong debate and discrepancy as to what exactly constitutes acts of incivility (Hernandez &amp; </w:t>
            </w:r>
            <w:proofErr w:type="spellStart"/>
            <w:r w:rsidRPr="007D65DF">
              <w:rPr>
                <w:rFonts w:ascii="Segoe UI Light" w:hAnsi="Segoe UI Light"/>
                <w:sz w:val="24"/>
                <w:szCs w:val="24"/>
              </w:rPr>
              <w:t>Fister</w:t>
            </w:r>
            <w:proofErr w:type="spellEnd"/>
            <w:r w:rsidRPr="007D65DF">
              <w:rPr>
                <w:rFonts w:ascii="Segoe UI Light" w:hAnsi="Segoe UI Light"/>
                <w:sz w:val="24"/>
                <w:szCs w:val="24"/>
              </w:rPr>
              <w:t>, 2001; Meyers, 2003; Seidman, 2005; Young, 2003). Moreover, this conversation should not be a “global” event, meaning the dialogue would not be best served in a campus-wide workshop or symposium (</w:t>
            </w:r>
            <w:proofErr w:type="spellStart"/>
            <w:r w:rsidRPr="007D65DF">
              <w:rPr>
                <w:rFonts w:ascii="Segoe UI Light" w:hAnsi="Segoe UI Light"/>
                <w:sz w:val="24"/>
                <w:szCs w:val="24"/>
              </w:rPr>
              <w:t>Twale</w:t>
            </w:r>
            <w:proofErr w:type="spellEnd"/>
            <w:r w:rsidRPr="007D65DF">
              <w:rPr>
                <w:rFonts w:ascii="Segoe UI Light" w:hAnsi="Segoe UI Light"/>
                <w:sz w:val="24"/>
                <w:szCs w:val="24"/>
              </w:rPr>
              <w:t xml:space="preserve"> &amp; DeLuca, 2008). These conversations need to be at the “local” level, in the classrooms of individual instructors. </w:t>
            </w:r>
            <w:proofErr w:type="spellStart"/>
            <w:r w:rsidRPr="007D65DF">
              <w:rPr>
                <w:rFonts w:ascii="Segoe UI Light" w:hAnsi="Segoe UI Light"/>
                <w:sz w:val="24"/>
                <w:szCs w:val="24"/>
              </w:rPr>
              <w:t>Bruffee</w:t>
            </w:r>
            <w:proofErr w:type="spellEnd"/>
            <w:r w:rsidRPr="007D65DF">
              <w:rPr>
                <w:rFonts w:ascii="Segoe UI Light" w:hAnsi="Segoe UI Light"/>
                <w:sz w:val="24"/>
                <w:szCs w:val="24"/>
              </w:rPr>
              <w:t xml:space="preserve"> (1999) underscored the importance of collaboration in higher education. Collaboration between faculty and students would be a powerful tool to address classroom incivility. Additionally, the literature supports the concept that faculty must address classroom incivility head on and not shirk from such responsibilities (Braxton &amp; Mann, 2004; Hannah, 2006).</w:t>
            </w:r>
          </w:p>
          <w:p w14:paraId="38E1DAF8" w14:textId="77777777" w:rsidR="00FE6131" w:rsidRPr="00357BAA" w:rsidRDefault="00FE6131" w:rsidP="00E21DB3">
            <w:pPr>
              <w:rPr>
                <w:rFonts w:ascii="Times New Roman" w:hAnsi="Times New Roman" w:cs="Times New Roman"/>
                <w:sz w:val="24"/>
                <w:szCs w:val="24"/>
              </w:rPr>
            </w:pPr>
          </w:p>
          <w:p w14:paraId="4B9A3DF3" w14:textId="77777777" w:rsidR="00FE6131" w:rsidRPr="00357BAA" w:rsidRDefault="00FE6131" w:rsidP="00E21DB3">
            <w:pPr>
              <w:rPr>
                <w:rFonts w:ascii="Times New Roman" w:hAnsi="Times New Roman" w:cs="Times New Roman"/>
                <w:sz w:val="24"/>
                <w:szCs w:val="24"/>
              </w:rPr>
            </w:pPr>
          </w:p>
          <w:p w14:paraId="774775A8" w14:textId="77777777" w:rsidR="00FE6131" w:rsidRPr="00357BAA" w:rsidRDefault="00FE6131" w:rsidP="00E21DB3">
            <w:pPr>
              <w:rPr>
                <w:rFonts w:ascii="Times New Roman" w:hAnsi="Times New Roman" w:cs="Times New Roman"/>
                <w:sz w:val="24"/>
                <w:szCs w:val="24"/>
              </w:rPr>
            </w:pPr>
          </w:p>
        </w:tc>
      </w:tr>
    </w:tbl>
    <w:p w14:paraId="533586F7" w14:textId="77777777" w:rsidR="00FE6131" w:rsidRDefault="003B7DAF" w:rsidP="007D65DF">
      <w:pPr>
        <w:rPr>
          <w:rFonts w:ascii="Segoe UI Light" w:eastAsia="Times New Roman" w:hAnsi="Segoe UI Light" w:cs="Arial"/>
          <w:color w:val="000000"/>
          <w:sz w:val="20"/>
          <w:szCs w:val="20"/>
        </w:rPr>
      </w:pPr>
      <w:proofErr w:type="spellStart"/>
      <w:r w:rsidRPr="007D65DF">
        <w:rPr>
          <w:rFonts w:ascii="Segoe UI Light" w:eastAsia="Times New Roman" w:hAnsi="Segoe UI Light" w:cs="Arial"/>
          <w:color w:val="000000"/>
          <w:sz w:val="20"/>
          <w:szCs w:val="20"/>
        </w:rPr>
        <w:t>McKinne</w:t>
      </w:r>
      <w:proofErr w:type="spellEnd"/>
      <w:r w:rsidRPr="007D65DF">
        <w:rPr>
          <w:rFonts w:ascii="Segoe UI Light" w:eastAsia="Times New Roman" w:hAnsi="Segoe UI Light" w:cs="Arial"/>
          <w:color w:val="000000"/>
          <w:sz w:val="20"/>
          <w:szCs w:val="20"/>
        </w:rPr>
        <w:t xml:space="preserve">, M., &amp; Martin, B. N. (2010). Higher education faculty and student perceptions of classroom incivility. </w:t>
      </w:r>
      <w:r w:rsidRPr="007D65DF">
        <w:rPr>
          <w:rFonts w:ascii="Segoe UI Light" w:eastAsia="Times New Roman" w:hAnsi="Segoe UI Light" w:cs="Arial"/>
          <w:i/>
          <w:color w:val="000000"/>
          <w:sz w:val="20"/>
          <w:szCs w:val="20"/>
        </w:rPr>
        <w:t>Journal of College and Character</w:t>
      </w:r>
      <w:r w:rsidRPr="007D65DF">
        <w:rPr>
          <w:rFonts w:ascii="Segoe UI Light" w:eastAsia="Times New Roman" w:hAnsi="Segoe UI Light" w:cs="Arial"/>
          <w:color w:val="000000"/>
          <w:sz w:val="20"/>
          <w:szCs w:val="20"/>
        </w:rPr>
        <w:t>, 11(2), 5-17.</w:t>
      </w:r>
    </w:p>
    <w:p w14:paraId="4787844D" w14:textId="77777777" w:rsidR="00E44E2A" w:rsidRDefault="00E44E2A" w:rsidP="007D65DF">
      <w:pPr>
        <w:rPr>
          <w:rFonts w:ascii="Segoe UI Light" w:eastAsia="Times New Roman" w:hAnsi="Segoe UI Light" w:cs="Arial"/>
          <w:color w:val="000000"/>
          <w:sz w:val="20"/>
          <w:szCs w:val="20"/>
        </w:rPr>
      </w:pPr>
    </w:p>
    <w:p w14:paraId="34EB5E42" w14:textId="77777777" w:rsidR="00E44E2A" w:rsidRPr="00696F4C" w:rsidRDefault="00E44E2A" w:rsidP="00E44E2A">
      <w:pPr>
        <w:rPr>
          <w:rFonts w:ascii="Times New Roman" w:hAnsi="Times New Roman" w:cs="Times New Roman"/>
          <w:b/>
          <w:sz w:val="28"/>
          <w:szCs w:val="24"/>
          <w:u w:val="single"/>
        </w:rPr>
      </w:pPr>
      <w:r w:rsidRPr="00696F4C">
        <w:rPr>
          <w:rFonts w:ascii="Times New Roman" w:hAnsi="Times New Roman" w:cs="Times New Roman"/>
          <w:b/>
          <w:sz w:val="28"/>
          <w:szCs w:val="24"/>
          <w:u w:val="single"/>
        </w:rPr>
        <w:lastRenderedPageBreak/>
        <w:t>Reading a Scholarly Journal Article</w:t>
      </w:r>
    </w:p>
    <w:p w14:paraId="3A25E225" w14:textId="77777777" w:rsidR="001A0096" w:rsidRPr="00AC2AC6" w:rsidRDefault="001A0096" w:rsidP="001A0096">
      <w:pPr>
        <w:rPr>
          <w:rFonts w:ascii="Times New Roman" w:hAnsi="Times New Roman" w:cs="Times New Roman"/>
          <w:sz w:val="24"/>
          <w:szCs w:val="24"/>
        </w:rPr>
      </w:pPr>
      <w:r w:rsidRPr="00AC2AC6">
        <w:rPr>
          <w:rFonts w:ascii="Times New Roman" w:hAnsi="Times New Roman" w:cs="Times New Roman"/>
          <w:sz w:val="24"/>
          <w:szCs w:val="24"/>
        </w:rPr>
        <w:t xml:space="preserve">Complete the </w:t>
      </w:r>
      <w:r>
        <w:rPr>
          <w:rFonts w:ascii="Times New Roman" w:hAnsi="Times New Roman" w:cs="Times New Roman"/>
          <w:sz w:val="24"/>
          <w:szCs w:val="24"/>
        </w:rPr>
        <w:t>table</w:t>
      </w:r>
      <w:r w:rsidRPr="00AC2AC6">
        <w:rPr>
          <w:rFonts w:ascii="Times New Roman" w:hAnsi="Times New Roman" w:cs="Times New Roman"/>
          <w:sz w:val="24"/>
          <w:szCs w:val="24"/>
        </w:rPr>
        <w:t xml:space="preserve"> for the journal article you’ve been given. The </w:t>
      </w:r>
      <w:r>
        <w:rPr>
          <w:rFonts w:ascii="Times New Roman" w:hAnsi="Times New Roman" w:cs="Times New Roman"/>
          <w:sz w:val="24"/>
          <w:szCs w:val="24"/>
        </w:rPr>
        <w:t>first row</w:t>
      </w:r>
      <w:r w:rsidRPr="00AC2AC6">
        <w:rPr>
          <w:rFonts w:ascii="Times New Roman" w:hAnsi="Times New Roman" w:cs="Times New Roman"/>
          <w:sz w:val="24"/>
          <w:szCs w:val="24"/>
        </w:rPr>
        <w:t xml:space="preserve"> has been completed as an example.  When you are done, share your findings with your partner(s).</w:t>
      </w:r>
    </w:p>
    <w:tbl>
      <w:tblPr>
        <w:tblW w:w="14384" w:type="dxa"/>
        <w:tblCellMar>
          <w:top w:w="15" w:type="dxa"/>
          <w:left w:w="15" w:type="dxa"/>
          <w:bottom w:w="15" w:type="dxa"/>
          <w:right w:w="15" w:type="dxa"/>
        </w:tblCellMar>
        <w:tblLook w:val="04A0" w:firstRow="1" w:lastRow="0" w:firstColumn="1" w:lastColumn="0" w:noHBand="0" w:noVBand="1"/>
      </w:tblPr>
      <w:tblGrid>
        <w:gridCol w:w="1252"/>
        <w:gridCol w:w="2700"/>
        <w:gridCol w:w="3870"/>
        <w:gridCol w:w="2340"/>
        <w:gridCol w:w="2618"/>
        <w:gridCol w:w="1604"/>
      </w:tblGrid>
      <w:tr w:rsidR="00E44E2A" w:rsidRPr="00202A67" w14:paraId="31F60C85" w14:textId="77777777" w:rsidTr="00367466">
        <w:tc>
          <w:tcPr>
            <w:tcW w:w="125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248A1C9" w14:textId="77777777" w:rsidR="00E44E2A" w:rsidRPr="003F022D" w:rsidRDefault="00E44E2A" w:rsidP="00367466">
            <w:pPr>
              <w:spacing w:after="0" w:line="240" w:lineRule="auto"/>
              <w:rPr>
                <w:rFonts w:ascii="Times New Roman" w:eastAsia="Times New Roman" w:hAnsi="Times New Roman" w:cs="Times New Roman"/>
                <w:b/>
                <w:szCs w:val="20"/>
              </w:rPr>
            </w:pPr>
            <w:r w:rsidRPr="003F022D">
              <w:rPr>
                <w:rFonts w:ascii="Times New Roman" w:eastAsia="Times New Roman" w:hAnsi="Times New Roman" w:cs="Times New Roman"/>
                <w:b/>
                <w:color w:val="000000"/>
                <w:szCs w:val="20"/>
              </w:rPr>
              <w:t>Article Citation</w:t>
            </w:r>
          </w:p>
        </w:tc>
        <w:tc>
          <w:tcPr>
            <w:tcW w:w="27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7736419" w14:textId="77777777" w:rsidR="00E44E2A" w:rsidRPr="003F022D" w:rsidRDefault="00E44E2A" w:rsidP="00367466">
            <w:pPr>
              <w:spacing w:after="0" w:line="240" w:lineRule="auto"/>
              <w:rPr>
                <w:rFonts w:ascii="Times New Roman" w:eastAsia="Times New Roman" w:hAnsi="Times New Roman" w:cs="Times New Roman"/>
                <w:b/>
                <w:szCs w:val="20"/>
              </w:rPr>
            </w:pPr>
            <w:r w:rsidRPr="003F022D">
              <w:rPr>
                <w:rFonts w:ascii="Times New Roman" w:eastAsia="Times New Roman" w:hAnsi="Times New Roman" w:cs="Times New Roman"/>
                <w:b/>
                <w:color w:val="000000"/>
                <w:szCs w:val="20"/>
              </w:rPr>
              <w:t>Research Question or Hypothesis</w:t>
            </w:r>
          </w:p>
        </w:tc>
        <w:tc>
          <w:tcPr>
            <w:tcW w:w="38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0D4093F" w14:textId="77777777" w:rsidR="00E44E2A" w:rsidRPr="003F022D" w:rsidRDefault="00E44E2A" w:rsidP="00367466">
            <w:pPr>
              <w:spacing w:after="0" w:line="240" w:lineRule="auto"/>
              <w:rPr>
                <w:rFonts w:ascii="Times New Roman" w:eastAsia="Times New Roman" w:hAnsi="Times New Roman" w:cs="Times New Roman"/>
                <w:b/>
                <w:szCs w:val="20"/>
              </w:rPr>
            </w:pPr>
            <w:r w:rsidRPr="003F022D">
              <w:rPr>
                <w:rFonts w:ascii="Times New Roman" w:eastAsia="Times New Roman" w:hAnsi="Times New Roman" w:cs="Times New Roman"/>
                <w:b/>
                <w:color w:val="000000"/>
                <w:szCs w:val="20"/>
              </w:rPr>
              <w:t>Key Findings (answer to research question)</w:t>
            </w: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1737A9A" w14:textId="77777777" w:rsidR="00E44E2A" w:rsidRPr="003F022D" w:rsidRDefault="00E44E2A" w:rsidP="00367466">
            <w:pPr>
              <w:spacing w:after="0" w:line="240" w:lineRule="auto"/>
              <w:rPr>
                <w:rFonts w:ascii="Times New Roman" w:eastAsia="Times New Roman" w:hAnsi="Times New Roman" w:cs="Times New Roman"/>
                <w:b/>
                <w:szCs w:val="20"/>
              </w:rPr>
            </w:pPr>
            <w:r w:rsidRPr="003F022D">
              <w:rPr>
                <w:rFonts w:ascii="Times New Roman" w:eastAsia="Times New Roman" w:hAnsi="Times New Roman" w:cs="Times New Roman"/>
                <w:b/>
                <w:color w:val="000000"/>
                <w:szCs w:val="20"/>
              </w:rPr>
              <w:t>Participants/Data Sources</w:t>
            </w:r>
          </w:p>
        </w:tc>
        <w:tc>
          <w:tcPr>
            <w:tcW w:w="261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63308B6" w14:textId="77777777" w:rsidR="00E44E2A" w:rsidRPr="003F022D" w:rsidRDefault="00E44E2A" w:rsidP="00367466">
            <w:pPr>
              <w:spacing w:after="0" w:line="240" w:lineRule="auto"/>
              <w:rPr>
                <w:rFonts w:ascii="Times New Roman" w:eastAsia="Times New Roman" w:hAnsi="Times New Roman" w:cs="Times New Roman"/>
                <w:b/>
                <w:szCs w:val="20"/>
              </w:rPr>
            </w:pPr>
            <w:r w:rsidRPr="003F022D">
              <w:rPr>
                <w:rFonts w:ascii="Times New Roman" w:eastAsia="Times New Roman" w:hAnsi="Times New Roman" w:cs="Times New Roman"/>
                <w:b/>
                <w:color w:val="000000"/>
                <w:szCs w:val="20"/>
              </w:rPr>
              <w:t>How was the study conducted?</w:t>
            </w:r>
          </w:p>
        </w:tc>
        <w:tc>
          <w:tcPr>
            <w:tcW w:w="1604" w:type="dxa"/>
            <w:tcBorders>
              <w:top w:val="single" w:sz="6" w:space="0" w:color="000000"/>
              <w:left w:val="single" w:sz="6" w:space="0" w:color="000000"/>
              <w:bottom w:val="single" w:sz="6" w:space="0" w:color="000000"/>
              <w:right w:val="single" w:sz="6" w:space="0" w:color="000000"/>
            </w:tcBorders>
          </w:tcPr>
          <w:p w14:paraId="2EE212C0" w14:textId="77777777" w:rsidR="00E44E2A" w:rsidRPr="003F022D" w:rsidRDefault="00E44E2A" w:rsidP="00367466">
            <w:pPr>
              <w:spacing w:after="0" w:line="240" w:lineRule="auto"/>
              <w:rPr>
                <w:rFonts w:ascii="Times New Roman" w:eastAsia="Times New Roman" w:hAnsi="Times New Roman" w:cs="Times New Roman"/>
                <w:b/>
                <w:color w:val="000000"/>
                <w:szCs w:val="20"/>
              </w:rPr>
            </w:pPr>
            <w:r>
              <w:rPr>
                <w:rFonts w:ascii="Times New Roman" w:eastAsia="Times New Roman" w:hAnsi="Times New Roman" w:cs="Times New Roman"/>
                <w:b/>
                <w:color w:val="000000"/>
                <w:szCs w:val="20"/>
              </w:rPr>
              <w:t>Study Concerns</w:t>
            </w:r>
          </w:p>
        </w:tc>
      </w:tr>
      <w:tr w:rsidR="00E44E2A" w:rsidRPr="00202A67" w14:paraId="5FD79101" w14:textId="77777777" w:rsidTr="00367466">
        <w:tc>
          <w:tcPr>
            <w:tcW w:w="125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74B09B5" w14:textId="77777777" w:rsidR="00E44E2A" w:rsidRPr="00202A67" w:rsidRDefault="00E44E2A" w:rsidP="00367466">
            <w:pPr>
              <w:spacing w:after="0" w:line="240" w:lineRule="auto"/>
              <w:rPr>
                <w:rFonts w:ascii="Times New Roman" w:eastAsia="Times New Roman" w:hAnsi="Times New Roman" w:cs="Times New Roman"/>
                <w:sz w:val="18"/>
                <w:szCs w:val="18"/>
              </w:rPr>
            </w:pPr>
            <w:proofErr w:type="spellStart"/>
            <w:r w:rsidRPr="007D65DF">
              <w:rPr>
                <w:rFonts w:ascii="Segoe UI Light" w:eastAsia="Times New Roman" w:hAnsi="Segoe UI Light" w:cs="Arial"/>
                <w:color w:val="000000"/>
                <w:sz w:val="18"/>
                <w:szCs w:val="18"/>
              </w:rPr>
              <w:t>McKinne</w:t>
            </w:r>
            <w:proofErr w:type="spellEnd"/>
            <w:r w:rsidRPr="007D65DF">
              <w:rPr>
                <w:rFonts w:ascii="Segoe UI Light" w:eastAsia="Times New Roman" w:hAnsi="Segoe UI Light" w:cs="Arial"/>
                <w:color w:val="000000"/>
                <w:sz w:val="18"/>
                <w:szCs w:val="18"/>
              </w:rPr>
              <w:t xml:space="preserve">, M., &amp; Martin, B. N. (2010). Higher education faculty and student perceptions of classroom incivility. </w:t>
            </w:r>
            <w:r w:rsidRPr="007D65DF">
              <w:rPr>
                <w:rFonts w:ascii="Segoe UI Light" w:eastAsia="Times New Roman" w:hAnsi="Segoe UI Light" w:cs="Arial"/>
                <w:i/>
                <w:color w:val="000000"/>
                <w:sz w:val="18"/>
                <w:szCs w:val="18"/>
              </w:rPr>
              <w:t>Journal of College and Character</w:t>
            </w:r>
            <w:r w:rsidRPr="007D65DF">
              <w:rPr>
                <w:rFonts w:ascii="Segoe UI Light" w:eastAsia="Times New Roman" w:hAnsi="Segoe UI Light" w:cs="Arial"/>
                <w:color w:val="000000"/>
                <w:sz w:val="18"/>
                <w:szCs w:val="18"/>
              </w:rPr>
              <w:t xml:space="preserve">, 11(2), 5-17. </w:t>
            </w:r>
          </w:p>
        </w:tc>
        <w:tc>
          <w:tcPr>
            <w:tcW w:w="27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4C031DB" w14:textId="77777777" w:rsidR="00E44E2A" w:rsidRPr="001B66F7" w:rsidRDefault="00E44E2A" w:rsidP="00367466">
            <w:pPr>
              <w:spacing w:after="0" w:line="240" w:lineRule="auto"/>
              <w:rPr>
                <w:rFonts w:ascii="Segoe UI Light" w:eastAsia="Times New Roman" w:hAnsi="Segoe UI Light" w:cs="Times New Roman"/>
                <w:color w:val="000000"/>
                <w:sz w:val="18"/>
                <w:szCs w:val="18"/>
              </w:rPr>
            </w:pPr>
            <w:r w:rsidRPr="001B66F7">
              <w:rPr>
                <w:rFonts w:ascii="Segoe UI Light" w:eastAsia="Times New Roman" w:hAnsi="Segoe UI Light" w:cs="Arial"/>
                <w:color w:val="000000"/>
                <w:sz w:val="18"/>
                <w:szCs w:val="18"/>
              </w:rPr>
              <w:t>Is there a difference between faculty and student perceptions of the types and frequency of</w:t>
            </w:r>
            <w:r w:rsidRPr="001B66F7">
              <w:rPr>
                <w:rFonts w:ascii="Segoe UI Light" w:eastAsia="Times New Roman" w:hAnsi="Segoe UI Light" w:cs="Times New Roman"/>
                <w:sz w:val="18"/>
                <w:szCs w:val="18"/>
              </w:rPr>
              <w:t xml:space="preserve"> </w:t>
            </w:r>
            <w:r w:rsidRPr="001B66F7">
              <w:rPr>
                <w:rFonts w:ascii="Segoe UI Light" w:eastAsia="Times New Roman" w:hAnsi="Segoe UI Light" w:cs="Times New Roman"/>
                <w:color w:val="000000"/>
                <w:sz w:val="18"/>
                <w:szCs w:val="18"/>
              </w:rPr>
              <w:t xml:space="preserve">classroom incivility? </w:t>
            </w:r>
          </w:p>
          <w:p w14:paraId="7C4574DF" w14:textId="77777777" w:rsidR="00E44E2A" w:rsidRPr="001B66F7" w:rsidRDefault="00E44E2A" w:rsidP="00367466">
            <w:pPr>
              <w:spacing w:after="0" w:line="240" w:lineRule="auto"/>
              <w:rPr>
                <w:rFonts w:ascii="Segoe UI Light" w:eastAsia="Times New Roman" w:hAnsi="Segoe UI Light" w:cs="Times New Roman"/>
                <w:sz w:val="18"/>
                <w:szCs w:val="18"/>
              </w:rPr>
            </w:pPr>
          </w:p>
          <w:p w14:paraId="0FA198CF" w14:textId="77777777" w:rsidR="00E44E2A" w:rsidRPr="006C5718" w:rsidRDefault="00E44E2A" w:rsidP="00367466">
            <w:pPr>
              <w:spacing w:after="0" w:line="240" w:lineRule="auto"/>
              <w:rPr>
                <w:rFonts w:ascii="Times New Roman" w:eastAsia="Times New Roman" w:hAnsi="Times New Roman" w:cs="Times New Roman"/>
                <w:sz w:val="18"/>
                <w:szCs w:val="20"/>
              </w:rPr>
            </w:pPr>
            <w:r w:rsidRPr="001B66F7">
              <w:rPr>
                <w:rFonts w:ascii="Segoe UI Light" w:eastAsia="Times New Roman" w:hAnsi="Segoe UI Light" w:cs="Times New Roman"/>
                <w:color w:val="000000"/>
                <w:sz w:val="18"/>
                <w:szCs w:val="18"/>
              </w:rPr>
              <w:t>Is there a difference in faculty and</w:t>
            </w:r>
            <w:r w:rsidRPr="001B66F7">
              <w:rPr>
                <w:rFonts w:ascii="Segoe UI Light" w:eastAsia="Times New Roman" w:hAnsi="Segoe UI Light" w:cs="Times New Roman"/>
                <w:sz w:val="18"/>
                <w:szCs w:val="18"/>
              </w:rPr>
              <w:t xml:space="preserve"> </w:t>
            </w:r>
            <w:r w:rsidRPr="001B66F7">
              <w:rPr>
                <w:rFonts w:ascii="Segoe UI Light" w:eastAsia="Times New Roman" w:hAnsi="Segoe UI Light" w:cs="Times New Roman"/>
                <w:color w:val="000000"/>
                <w:sz w:val="18"/>
                <w:szCs w:val="18"/>
              </w:rPr>
              <w:t>student perceptions of the effectiveness of a teacher</w:t>
            </w:r>
            <w:r w:rsidRPr="001B66F7">
              <w:rPr>
                <w:rFonts w:ascii="Segoe UI Light" w:eastAsia="Times New Roman" w:hAnsi="Segoe UI Light" w:cs="Arial"/>
                <w:color w:val="000000"/>
                <w:sz w:val="18"/>
                <w:szCs w:val="18"/>
              </w:rPr>
              <w:t>’</w:t>
            </w:r>
            <w:r w:rsidRPr="001B66F7">
              <w:rPr>
                <w:rFonts w:ascii="Segoe UI Light" w:eastAsia="Times New Roman" w:hAnsi="Segoe UI Light" w:cs="Times New Roman"/>
                <w:color w:val="000000"/>
                <w:sz w:val="18"/>
                <w:szCs w:val="18"/>
              </w:rPr>
              <w:t>s interpersonal and pedagogical skills and</w:t>
            </w:r>
            <w:r w:rsidRPr="001B66F7">
              <w:rPr>
                <w:rFonts w:ascii="Segoe UI Light" w:eastAsia="Times New Roman" w:hAnsi="Segoe UI Light" w:cs="Times New Roman"/>
                <w:sz w:val="18"/>
                <w:szCs w:val="18"/>
              </w:rPr>
              <w:t xml:space="preserve"> </w:t>
            </w:r>
            <w:r w:rsidRPr="001B66F7">
              <w:rPr>
                <w:rFonts w:ascii="Segoe UI Light" w:eastAsia="Times New Roman" w:hAnsi="Segoe UI Light" w:cs="Times New Roman"/>
                <w:color w:val="000000"/>
                <w:sz w:val="18"/>
                <w:szCs w:val="18"/>
              </w:rPr>
              <w:t>the amount of perceived incivility?</w:t>
            </w:r>
          </w:p>
        </w:tc>
        <w:tc>
          <w:tcPr>
            <w:tcW w:w="38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56FF22C" w14:textId="77777777" w:rsidR="00E44E2A" w:rsidRPr="001B66F7" w:rsidRDefault="00E44E2A" w:rsidP="00367466">
            <w:pPr>
              <w:spacing w:after="0" w:line="240" w:lineRule="auto"/>
              <w:rPr>
                <w:rFonts w:ascii="Segoe UI Light" w:eastAsia="Times New Roman" w:hAnsi="Segoe UI Light" w:cs="Arial"/>
                <w:color w:val="000000"/>
                <w:sz w:val="18"/>
                <w:szCs w:val="18"/>
              </w:rPr>
            </w:pPr>
            <w:r w:rsidRPr="001B66F7">
              <w:rPr>
                <w:rFonts w:ascii="Segoe UI Light" w:eastAsia="Times New Roman" w:hAnsi="Segoe UI Light" w:cs="Arial"/>
                <w:color w:val="000000"/>
                <w:sz w:val="18"/>
                <w:szCs w:val="18"/>
              </w:rPr>
              <w:t xml:space="preserve">Faculty perceived more behaviors as uncivil that students. For example, faculty view being unprepared for class as uncivil behavior while students did not. </w:t>
            </w:r>
          </w:p>
          <w:p w14:paraId="72AA6BEE" w14:textId="77777777" w:rsidR="00E44E2A" w:rsidRPr="001B66F7" w:rsidRDefault="00E44E2A" w:rsidP="00367466">
            <w:pPr>
              <w:spacing w:after="0" w:line="240" w:lineRule="auto"/>
              <w:rPr>
                <w:rFonts w:ascii="Segoe UI Light" w:eastAsia="Times New Roman" w:hAnsi="Segoe UI Light" w:cs="Times New Roman"/>
                <w:sz w:val="18"/>
                <w:szCs w:val="18"/>
              </w:rPr>
            </w:pPr>
            <w:r w:rsidRPr="001B66F7">
              <w:rPr>
                <w:rFonts w:ascii="Segoe UI Light" w:eastAsia="Times New Roman" w:hAnsi="Segoe UI Light" w:cs="Arial"/>
                <w:color w:val="000000"/>
                <w:sz w:val="18"/>
                <w:szCs w:val="18"/>
              </w:rPr>
              <w:t xml:space="preserve">Students perceived some uncivil behaviors (groans, sarcasm, side conversations, and cell phones) more frequently than faculty. </w:t>
            </w:r>
          </w:p>
          <w:p w14:paraId="0EFB8386" w14:textId="77777777" w:rsidR="00E44E2A" w:rsidRPr="001B66F7" w:rsidRDefault="00E44E2A" w:rsidP="00367466">
            <w:pPr>
              <w:spacing w:after="0" w:line="240" w:lineRule="auto"/>
              <w:rPr>
                <w:rFonts w:ascii="Segoe UI Light" w:eastAsia="Times New Roman" w:hAnsi="Segoe UI Light" w:cs="Times New Roman"/>
                <w:sz w:val="18"/>
                <w:szCs w:val="18"/>
              </w:rPr>
            </w:pPr>
          </w:p>
          <w:p w14:paraId="61F15B1C" w14:textId="77777777" w:rsidR="00E44E2A" w:rsidRPr="003B7DAF" w:rsidRDefault="00E44E2A" w:rsidP="00367466">
            <w:pPr>
              <w:spacing w:after="0" w:line="240" w:lineRule="auto"/>
              <w:rPr>
                <w:rFonts w:ascii="Times New Roman" w:eastAsia="Times New Roman" w:hAnsi="Times New Roman" w:cs="Times New Roman"/>
                <w:sz w:val="18"/>
                <w:szCs w:val="20"/>
              </w:rPr>
            </w:pPr>
            <w:r w:rsidRPr="001B66F7">
              <w:rPr>
                <w:rFonts w:ascii="Segoe UI Light" w:eastAsia="Times New Roman" w:hAnsi="Segoe UI Light" w:cs="Arial"/>
                <w:color w:val="000000"/>
                <w:sz w:val="18"/>
                <w:szCs w:val="18"/>
              </w:rPr>
              <w:t>Both faculty and students agreed that the behavior and actions of the instructor had a greater impact on classroom incivility than student actions. The need for instructors to show respect was a recurring theme in both student and faculty responses.</w:t>
            </w: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3411A31" w14:textId="77777777" w:rsidR="00E44E2A" w:rsidRPr="001B66F7" w:rsidRDefault="00E44E2A" w:rsidP="00367466">
            <w:pPr>
              <w:spacing w:after="0" w:line="240" w:lineRule="auto"/>
              <w:rPr>
                <w:rFonts w:ascii="Segoe UI Light" w:eastAsia="Times New Roman" w:hAnsi="Segoe UI Light" w:cs="Times New Roman"/>
                <w:sz w:val="18"/>
                <w:szCs w:val="18"/>
              </w:rPr>
            </w:pPr>
            <w:r w:rsidRPr="001B66F7">
              <w:rPr>
                <w:rFonts w:ascii="Segoe UI Light" w:eastAsia="Times New Roman" w:hAnsi="Segoe UI Light" w:cs="Arial"/>
                <w:color w:val="000000"/>
                <w:sz w:val="18"/>
                <w:szCs w:val="18"/>
              </w:rPr>
              <w:t>197 students from 4 Midwestern Universities (education and psychology majors)</w:t>
            </w:r>
          </w:p>
          <w:p w14:paraId="7396752E" w14:textId="77777777" w:rsidR="00E44E2A" w:rsidRPr="001B66F7" w:rsidRDefault="00E44E2A" w:rsidP="00367466">
            <w:pPr>
              <w:spacing w:after="0" w:line="240" w:lineRule="auto"/>
              <w:rPr>
                <w:rFonts w:ascii="Segoe UI Light" w:eastAsia="Times New Roman" w:hAnsi="Segoe UI Light" w:cs="Times New Roman"/>
                <w:sz w:val="18"/>
                <w:szCs w:val="18"/>
              </w:rPr>
            </w:pPr>
          </w:p>
          <w:p w14:paraId="6E1A6C6F" w14:textId="77777777" w:rsidR="00E44E2A" w:rsidRPr="006C5718" w:rsidRDefault="00E44E2A" w:rsidP="00367466">
            <w:pPr>
              <w:spacing w:after="0" w:line="240" w:lineRule="auto"/>
              <w:rPr>
                <w:rFonts w:ascii="Times New Roman" w:eastAsia="Times New Roman" w:hAnsi="Times New Roman" w:cs="Times New Roman"/>
                <w:sz w:val="18"/>
                <w:szCs w:val="20"/>
              </w:rPr>
            </w:pPr>
            <w:r w:rsidRPr="001B66F7">
              <w:rPr>
                <w:rFonts w:ascii="Segoe UI Light" w:eastAsia="Times New Roman" w:hAnsi="Segoe UI Light" w:cs="Arial"/>
                <w:color w:val="000000"/>
                <w:sz w:val="18"/>
                <w:szCs w:val="18"/>
              </w:rPr>
              <w:t>52 faculty from 4 Midwestern Universities</w:t>
            </w:r>
          </w:p>
        </w:tc>
        <w:tc>
          <w:tcPr>
            <w:tcW w:w="261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6BEBF83" w14:textId="77777777" w:rsidR="00E44E2A" w:rsidRPr="001B66F7" w:rsidRDefault="00E44E2A" w:rsidP="00367466">
            <w:pPr>
              <w:spacing w:after="0" w:line="240" w:lineRule="auto"/>
              <w:rPr>
                <w:rFonts w:ascii="Times New Roman" w:eastAsia="Times New Roman" w:hAnsi="Times New Roman" w:cs="Times New Roman"/>
                <w:sz w:val="18"/>
                <w:szCs w:val="18"/>
              </w:rPr>
            </w:pPr>
            <w:r w:rsidRPr="001B66F7">
              <w:rPr>
                <w:rFonts w:ascii="Segoe UI Light" w:eastAsia="Times New Roman" w:hAnsi="Segoe UI Light" w:cs="Arial"/>
                <w:color w:val="000000"/>
                <w:sz w:val="18"/>
                <w:szCs w:val="18"/>
              </w:rPr>
              <w:t xml:space="preserve">Complete a survey on their perceptions of classroom incivility. 10 students and 10 </w:t>
            </w:r>
            <w:proofErr w:type="gramStart"/>
            <w:r w:rsidRPr="001B66F7">
              <w:rPr>
                <w:rFonts w:ascii="Segoe UI Light" w:eastAsia="Times New Roman" w:hAnsi="Segoe UI Light" w:cs="Arial"/>
                <w:color w:val="000000"/>
                <w:sz w:val="18"/>
                <w:szCs w:val="18"/>
              </w:rPr>
              <w:t>faculty</w:t>
            </w:r>
            <w:proofErr w:type="gramEnd"/>
            <w:r w:rsidRPr="001B66F7">
              <w:rPr>
                <w:rFonts w:ascii="Segoe UI Light" w:eastAsia="Times New Roman" w:hAnsi="Segoe UI Light" w:cs="Arial"/>
                <w:color w:val="000000"/>
                <w:sz w:val="18"/>
                <w:szCs w:val="18"/>
              </w:rPr>
              <w:t xml:space="preserve"> then completed a follow-up questionnaire on the relationship between instructor behavior and incivility.  </w:t>
            </w:r>
          </w:p>
        </w:tc>
        <w:tc>
          <w:tcPr>
            <w:tcW w:w="1604" w:type="dxa"/>
            <w:tcBorders>
              <w:top w:val="single" w:sz="6" w:space="0" w:color="000000"/>
              <w:left w:val="single" w:sz="6" w:space="0" w:color="000000"/>
              <w:bottom w:val="single" w:sz="6" w:space="0" w:color="000000"/>
              <w:right w:val="single" w:sz="6" w:space="0" w:color="000000"/>
            </w:tcBorders>
          </w:tcPr>
          <w:p w14:paraId="5EC5A854" w14:textId="77777777" w:rsidR="00E44E2A" w:rsidRPr="00684CD9" w:rsidRDefault="00E44E2A" w:rsidP="00367466">
            <w:pPr>
              <w:spacing w:after="0" w:line="240" w:lineRule="auto"/>
              <w:rPr>
                <w:rFonts w:ascii="Times New Roman" w:eastAsia="Times New Roman" w:hAnsi="Times New Roman" w:cs="Times New Roman"/>
                <w:sz w:val="24"/>
                <w:szCs w:val="20"/>
              </w:rPr>
            </w:pPr>
          </w:p>
        </w:tc>
      </w:tr>
      <w:tr w:rsidR="00E44E2A" w:rsidRPr="00202A67" w14:paraId="1A3D00AD" w14:textId="77777777" w:rsidTr="00367466">
        <w:tc>
          <w:tcPr>
            <w:tcW w:w="125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BE2C22E" w14:textId="77777777" w:rsidR="00E44E2A" w:rsidRPr="00C64683" w:rsidRDefault="00E44E2A" w:rsidP="00367466">
            <w:pPr>
              <w:spacing w:after="0" w:line="240" w:lineRule="auto"/>
              <w:rPr>
                <w:rFonts w:ascii="Segoe UI Light" w:eastAsia="Times New Roman" w:hAnsi="Segoe UI Light" w:cs="Arial"/>
                <w:color w:val="000000"/>
                <w:sz w:val="18"/>
                <w:szCs w:val="18"/>
              </w:rPr>
            </w:pPr>
            <w:proofErr w:type="spellStart"/>
            <w:r w:rsidRPr="007D65DF">
              <w:rPr>
                <w:rFonts w:ascii="Segoe UI Light" w:eastAsia="Times New Roman" w:hAnsi="Segoe UI Light" w:cs="Arial"/>
                <w:color w:val="000000"/>
                <w:sz w:val="18"/>
                <w:szCs w:val="18"/>
              </w:rPr>
              <w:t>Bjorklund</w:t>
            </w:r>
            <w:proofErr w:type="spellEnd"/>
            <w:r w:rsidRPr="007D65DF">
              <w:rPr>
                <w:rFonts w:ascii="Segoe UI Light" w:eastAsia="Times New Roman" w:hAnsi="Segoe UI Light" w:cs="Arial"/>
                <w:color w:val="000000"/>
                <w:sz w:val="18"/>
                <w:szCs w:val="18"/>
              </w:rPr>
              <w:t xml:space="preserve">, W. L., &amp; </w:t>
            </w:r>
            <w:proofErr w:type="spellStart"/>
            <w:r w:rsidRPr="007D65DF">
              <w:rPr>
                <w:rFonts w:ascii="Segoe UI Light" w:eastAsia="Times New Roman" w:hAnsi="Segoe UI Light" w:cs="Arial"/>
                <w:color w:val="000000"/>
                <w:sz w:val="18"/>
                <w:szCs w:val="18"/>
              </w:rPr>
              <w:t>Rehling</w:t>
            </w:r>
            <w:proofErr w:type="spellEnd"/>
            <w:r w:rsidRPr="007D65DF">
              <w:rPr>
                <w:rFonts w:ascii="Segoe UI Light" w:eastAsia="Times New Roman" w:hAnsi="Segoe UI Light" w:cs="Arial"/>
                <w:color w:val="000000"/>
                <w:sz w:val="18"/>
                <w:szCs w:val="18"/>
              </w:rPr>
              <w:t xml:space="preserve">, D. L. (2010). Student perceptions of classroom incivility. </w:t>
            </w:r>
            <w:r w:rsidRPr="007D65DF">
              <w:rPr>
                <w:rFonts w:ascii="Segoe UI Light" w:eastAsia="Times New Roman" w:hAnsi="Segoe UI Light" w:cs="Arial"/>
                <w:i/>
                <w:color w:val="000000"/>
                <w:sz w:val="18"/>
                <w:szCs w:val="18"/>
              </w:rPr>
              <w:t>College Teaching</w:t>
            </w:r>
            <w:r w:rsidRPr="007D65DF">
              <w:rPr>
                <w:rFonts w:ascii="Segoe UI Light" w:eastAsia="Times New Roman" w:hAnsi="Segoe UI Light" w:cs="Arial"/>
                <w:color w:val="000000"/>
                <w:sz w:val="18"/>
                <w:szCs w:val="18"/>
              </w:rPr>
              <w:t>, 58(1), 15-18.</w:t>
            </w:r>
          </w:p>
          <w:p w14:paraId="75405159" w14:textId="77777777" w:rsidR="00E44E2A" w:rsidRDefault="00E44E2A" w:rsidP="00367466">
            <w:pPr>
              <w:spacing w:after="0" w:line="240" w:lineRule="auto"/>
              <w:rPr>
                <w:rFonts w:ascii="Segoe UI Light" w:eastAsia="Times New Roman" w:hAnsi="Segoe UI Light" w:cs="Arial"/>
                <w:color w:val="000000"/>
                <w:sz w:val="18"/>
                <w:szCs w:val="18"/>
              </w:rPr>
            </w:pPr>
          </w:p>
          <w:p w14:paraId="3F7DC03D" w14:textId="77777777" w:rsidR="00E44E2A" w:rsidRDefault="00E44E2A" w:rsidP="00367466">
            <w:pPr>
              <w:spacing w:after="0" w:line="240" w:lineRule="auto"/>
              <w:rPr>
                <w:rFonts w:ascii="Segoe UI Light" w:eastAsia="Times New Roman" w:hAnsi="Segoe UI Light" w:cs="Arial"/>
                <w:color w:val="000000"/>
                <w:sz w:val="18"/>
                <w:szCs w:val="18"/>
              </w:rPr>
            </w:pPr>
          </w:p>
          <w:p w14:paraId="5644B635" w14:textId="77777777" w:rsidR="00E44E2A" w:rsidRDefault="00E44E2A" w:rsidP="00367466">
            <w:pPr>
              <w:spacing w:after="0" w:line="240" w:lineRule="auto"/>
              <w:rPr>
                <w:rFonts w:ascii="Segoe UI Light" w:eastAsia="Times New Roman" w:hAnsi="Segoe UI Light" w:cs="Arial"/>
                <w:color w:val="000000"/>
                <w:sz w:val="18"/>
                <w:szCs w:val="18"/>
              </w:rPr>
            </w:pPr>
          </w:p>
          <w:p w14:paraId="250EE520" w14:textId="77777777" w:rsidR="00E44E2A" w:rsidRDefault="00E44E2A" w:rsidP="00367466">
            <w:pPr>
              <w:spacing w:after="0" w:line="240" w:lineRule="auto"/>
              <w:rPr>
                <w:rFonts w:ascii="Segoe UI Light" w:eastAsia="Times New Roman" w:hAnsi="Segoe UI Light" w:cs="Arial"/>
                <w:color w:val="000000"/>
                <w:sz w:val="18"/>
                <w:szCs w:val="18"/>
              </w:rPr>
            </w:pPr>
          </w:p>
          <w:p w14:paraId="4778B63F" w14:textId="77777777" w:rsidR="00E44E2A" w:rsidRDefault="00E44E2A" w:rsidP="00367466">
            <w:pPr>
              <w:spacing w:after="0" w:line="240" w:lineRule="auto"/>
              <w:rPr>
                <w:rFonts w:ascii="Segoe UI Light" w:eastAsia="Times New Roman" w:hAnsi="Segoe UI Light" w:cs="Arial"/>
                <w:color w:val="000000"/>
                <w:sz w:val="18"/>
                <w:szCs w:val="18"/>
              </w:rPr>
            </w:pPr>
          </w:p>
          <w:p w14:paraId="7CF45C82" w14:textId="77777777" w:rsidR="00E44E2A" w:rsidRDefault="00E44E2A" w:rsidP="00367466">
            <w:pPr>
              <w:spacing w:after="0" w:line="240" w:lineRule="auto"/>
              <w:rPr>
                <w:rFonts w:ascii="Segoe UI Light" w:eastAsia="Times New Roman" w:hAnsi="Segoe UI Light" w:cs="Arial"/>
                <w:color w:val="000000"/>
                <w:sz w:val="18"/>
                <w:szCs w:val="18"/>
              </w:rPr>
            </w:pPr>
          </w:p>
          <w:p w14:paraId="458DEE52" w14:textId="77777777" w:rsidR="00E44E2A" w:rsidRDefault="00E44E2A" w:rsidP="00367466">
            <w:pPr>
              <w:spacing w:after="0" w:line="240" w:lineRule="auto"/>
              <w:rPr>
                <w:rFonts w:ascii="Segoe UI Light" w:eastAsia="Times New Roman" w:hAnsi="Segoe UI Light" w:cs="Arial"/>
                <w:color w:val="000000"/>
                <w:sz w:val="18"/>
                <w:szCs w:val="18"/>
              </w:rPr>
            </w:pPr>
          </w:p>
          <w:p w14:paraId="70FCACCF" w14:textId="77777777" w:rsidR="00E44E2A" w:rsidRDefault="00E44E2A" w:rsidP="00367466">
            <w:pPr>
              <w:spacing w:after="0" w:line="240" w:lineRule="auto"/>
              <w:rPr>
                <w:rFonts w:ascii="Segoe UI Light" w:eastAsia="Times New Roman" w:hAnsi="Segoe UI Light" w:cs="Arial"/>
                <w:color w:val="000000"/>
                <w:sz w:val="18"/>
                <w:szCs w:val="18"/>
              </w:rPr>
            </w:pPr>
          </w:p>
          <w:p w14:paraId="287E660E" w14:textId="77777777" w:rsidR="00E44E2A" w:rsidRDefault="00E44E2A" w:rsidP="00367466">
            <w:pPr>
              <w:spacing w:after="0" w:line="240" w:lineRule="auto"/>
              <w:rPr>
                <w:rFonts w:ascii="Segoe UI Light" w:eastAsia="Times New Roman" w:hAnsi="Segoe UI Light" w:cs="Arial"/>
                <w:color w:val="000000"/>
                <w:sz w:val="18"/>
                <w:szCs w:val="18"/>
              </w:rPr>
            </w:pPr>
          </w:p>
          <w:p w14:paraId="141DED72" w14:textId="77777777" w:rsidR="00E44E2A" w:rsidRPr="007D65DF" w:rsidRDefault="00E44E2A" w:rsidP="00367466">
            <w:pPr>
              <w:spacing w:after="0" w:line="240" w:lineRule="auto"/>
              <w:rPr>
                <w:rFonts w:ascii="Segoe UI Light" w:eastAsia="Times New Roman" w:hAnsi="Segoe UI Light" w:cs="Arial"/>
                <w:color w:val="000000"/>
                <w:sz w:val="18"/>
                <w:szCs w:val="18"/>
              </w:rPr>
            </w:pPr>
          </w:p>
        </w:tc>
        <w:tc>
          <w:tcPr>
            <w:tcW w:w="27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B2AF765" w14:textId="77777777" w:rsidR="00E44E2A" w:rsidRDefault="00E44E2A" w:rsidP="00367466">
            <w:pPr>
              <w:spacing w:after="0" w:line="240" w:lineRule="auto"/>
              <w:rPr>
                <w:rFonts w:ascii="Segoe UI Light" w:eastAsia="Times New Roman" w:hAnsi="Segoe UI Light" w:cs="Arial"/>
                <w:color w:val="000000"/>
                <w:sz w:val="20"/>
                <w:szCs w:val="20"/>
              </w:rPr>
            </w:pPr>
          </w:p>
          <w:p w14:paraId="1A61B463" w14:textId="77777777" w:rsidR="00E44E2A" w:rsidRDefault="00E44E2A" w:rsidP="00367466">
            <w:pPr>
              <w:spacing w:after="0" w:line="240" w:lineRule="auto"/>
              <w:rPr>
                <w:rFonts w:ascii="Segoe UI Light" w:eastAsia="Times New Roman" w:hAnsi="Segoe UI Light" w:cs="Arial"/>
                <w:color w:val="000000"/>
                <w:sz w:val="20"/>
                <w:szCs w:val="20"/>
              </w:rPr>
            </w:pPr>
          </w:p>
          <w:p w14:paraId="3151F383" w14:textId="77777777" w:rsidR="00E44E2A" w:rsidRDefault="00E44E2A" w:rsidP="00367466">
            <w:pPr>
              <w:spacing w:after="0" w:line="240" w:lineRule="auto"/>
              <w:rPr>
                <w:rFonts w:ascii="Segoe UI Light" w:eastAsia="Times New Roman" w:hAnsi="Segoe UI Light" w:cs="Arial"/>
                <w:color w:val="000000"/>
                <w:sz w:val="20"/>
                <w:szCs w:val="20"/>
              </w:rPr>
            </w:pPr>
          </w:p>
          <w:p w14:paraId="2FF7AF40" w14:textId="77777777" w:rsidR="00E44E2A" w:rsidRDefault="00E44E2A" w:rsidP="00367466">
            <w:pPr>
              <w:spacing w:after="0" w:line="240" w:lineRule="auto"/>
              <w:rPr>
                <w:rFonts w:ascii="Segoe UI Light" w:eastAsia="Times New Roman" w:hAnsi="Segoe UI Light" w:cs="Arial"/>
                <w:color w:val="000000"/>
                <w:sz w:val="20"/>
                <w:szCs w:val="20"/>
              </w:rPr>
            </w:pPr>
          </w:p>
          <w:p w14:paraId="4C0AE8BD" w14:textId="77777777" w:rsidR="00E44E2A" w:rsidRDefault="00E44E2A" w:rsidP="00367466">
            <w:pPr>
              <w:spacing w:after="0" w:line="240" w:lineRule="auto"/>
              <w:rPr>
                <w:rFonts w:ascii="Segoe UI Light" w:eastAsia="Times New Roman" w:hAnsi="Segoe UI Light" w:cs="Arial"/>
                <w:color w:val="000000"/>
                <w:sz w:val="20"/>
                <w:szCs w:val="20"/>
              </w:rPr>
            </w:pPr>
          </w:p>
          <w:p w14:paraId="598F873B" w14:textId="77777777" w:rsidR="00E44E2A" w:rsidRDefault="00E44E2A" w:rsidP="00367466">
            <w:pPr>
              <w:spacing w:after="0" w:line="240" w:lineRule="auto"/>
              <w:rPr>
                <w:rFonts w:ascii="Segoe UI Light" w:eastAsia="Times New Roman" w:hAnsi="Segoe UI Light" w:cs="Arial"/>
                <w:color w:val="000000"/>
                <w:sz w:val="20"/>
                <w:szCs w:val="20"/>
              </w:rPr>
            </w:pPr>
          </w:p>
          <w:p w14:paraId="7243C3D6" w14:textId="77777777" w:rsidR="00E44E2A" w:rsidRDefault="00E44E2A" w:rsidP="00367466">
            <w:pPr>
              <w:spacing w:after="0" w:line="240" w:lineRule="auto"/>
              <w:rPr>
                <w:rFonts w:ascii="Segoe UI Light" w:eastAsia="Times New Roman" w:hAnsi="Segoe UI Light" w:cs="Arial"/>
                <w:color w:val="000000"/>
                <w:sz w:val="20"/>
                <w:szCs w:val="20"/>
              </w:rPr>
            </w:pPr>
          </w:p>
          <w:p w14:paraId="2CBCEE0B" w14:textId="77777777" w:rsidR="00E44E2A" w:rsidRDefault="00E44E2A" w:rsidP="00367466">
            <w:pPr>
              <w:spacing w:after="0" w:line="240" w:lineRule="auto"/>
              <w:rPr>
                <w:rFonts w:ascii="Segoe UI Light" w:eastAsia="Times New Roman" w:hAnsi="Segoe UI Light" w:cs="Arial"/>
                <w:color w:val="000000"/>
                <w:sz w:val="20"/>
                <w:szCs w:val="20"/>
              </w:rPr>
            </w:pPr>
          </w:p>
          <w:p w14:paraId="6704D4DD" w14:textId="77777777" w:rsidR="00E44E2A" w:rsidRDefault="00E44E2A" w:rsidP="00367466">
            <w:pPr>
              <w:spacing w:after="0" w:line="240" w:lineRule="auto"/>
              <w:rPr>
                <w:rFonts w:ascii="Segoe UI Light" w:eastAsia="Times New Roman" w:hAnsi="Segoe UI Light" w:cs="Arial"/>
                <w:color w:val="000000"/>
                <w:sz w:val="20"/>
                <w:szCs w:val="20"/>
              </w:rPr>
            </w:pPr>
          </w:p>
          <w:p w14:paraId="3F671D51" w14:textId="77777777" w:rsidR="00E44E2A" w:rsidRDefault="00E44E2A" w:rsidP="00367466">
            <w:pPr>
              <w:spacing w:after="0" w:line="240" w:lineRule="auto"/>
              <w:rPr>
                <w:rFonts w:ascii="Segoe UI Light" w:eastAsia="Times New Roman" w:hAnsi="Segoe UI Light" w:cs="Arial"/>
                <w:color w:val="000000"/>
                <w:sz w:val="20"/>
                <w:szCs w:val="20"/>
              </w:rPr>
            </w:pPr>
          </w:p>
          <w:p w14:paraId="71DC9001" w14:textId="77777777" w:rsidR="00E44E2A" w:rsidRDefault="00E44E2A" w:rsidP="00367466">
            <w:pPr>
              <w:spacing w:after="0" w:line="240" w:lineRule="auto"/>
              <w:rPr>
                <w:rFonts w:ascii="Segoe UI Light" w:eastAsia="Times New Roman" w:hAnsi="Segoe UI Light" w:cs="Arial"/>
                <w:color w:val="000000"/>
                <w:sz w:val="20"/>
                <w:szCs w:val="20"/>
              </w:rPr>
            </w:pPr>
          </w:p>
          <w:p w14:paraId="358D5F90" w14:textId="77777777" w:rsidR="00E44E2A" w:rsidRDefault="00E44E2A" w:rsidP="00367466">
            <w:pPr>
              <w:spacing w:after="0" w:line="240" w:lineRule="auto"/>
              <w:rPr>
                <w:rFonts w:ascii="Segoe UI Light" w:eastAsia="Times New Roman" w:hAnsi="Segoe UI Light" w:cs="Arial"/>
                <w:color w:val="000000"/>
                <w:sz w:val="20"/>
                <w:szCs w:val="20"/>
              </w:rPr>
            </w:pPr>
          </w:p>
          <w:p w14:paraId="0B97F20E" w14:textId="77777777" w:rsidR="00E44E2A" w:rsidRDefault="00E44E2A" w:rsidP="00367466">
            <w:pPr>
              <w:spacing w:after="0" w:line="240" w:lineRule="auto"/>
              <w:rPr>
                <w:rFonts w:ascii="Segoe UI Light" w:eastAsia="Times New Roman" w:hAnsi="Segoe UI Light" w:cs="Arial"/>
                <w:color w:val="000000"/>
                <w:sz w:val="20"/>
                <w:szCs w:val="20"/>
              </w:rPr>
            </w:pPr>
          </w:p>
          <w:p w14:paraId="5F2DB549" w14:textId="77777777" w:rsidR="00E44E2A" w:rsidRDefault="00E44E2A" w:rsidP="00367466">
            <w:pPr>
              <w:spacing w:after="0" w:line="240" w:lineRule="auto"/>
              <w:rPr>
                <w:rFonts w:ascii="Segoe UI Light" w:eastAsia="Times New Roman" w:hAnsi="Segoe UI Light" w:cs="Arial"/>
                <w:color w:val="000000"/>
                <w:sz w:val="20"/>
                <w:szCs w:val="20"/>
              </w:rPr>
            </w:pPr>
          </w:p>
          <w:p w14:paraId="7790A62E" w14:textId="77777777" w:rsidR="00E44E2A" w:rsidRDefault="00E44E2A" w:rsidP="00367466">
            <w:pPr>
              <w:spacing w:after="0" w:line="240" w:lineRule="auto"/>
              <w:rPr>
                <w:rFonts w:ascii="Segoe UI Light" w:eastAsia="Times New Roman" w:hAnsi="Segoe UI Light" w:cs="Arial"/>
                <w:color w:val="000000"/>
                <w:sz w:val="20"/>
                <w:szCs w:val="20"/>
              </w:rPr>
            </w:pPr>
          </w:p>
          <w:p w14:paraId="03442BCD" w14:textId="77777777" w:rsidR="00E44E2A" w:rsidRDefault="00E44E2A" w:rsidP="00367466">
            <w:pPr>
              <w:spacing w:after="0" w:line="240" w:lineRule="auto"/>
              <w:rPr>
                <w:rFonts w:ascii="Segoe UI Light" w:eastAsia="Times New Roman" w:hAnsi="Segoe UI Light" w:cs="Arial"/>
                <w:color w:val="000000"/>
                <w:sz w:val="20"/>
                <w:szCs w:val="20"/>
              </w:rPr>
            </w:pPr>
          </w:p>
          <w:p w14:paraId="6950F8F7" w14:textId="77777777" w:rsidR="00E44E2A" w:rsidRPr="007D65DF" w:rsidRDefault="00E44E2A" w:rsidP="00367466">
            <w:pPr>
              <w:spacing w:after="0" w:line="240" w:lineRule="auto"/>
              <w:rPr>
                <w:rFonts w:ascii="Segoe UI Light" w:eastAsia="Times New Roman" w:hAnsi="Segoe UI Light" w:cs="Arial"/>
                <w:color w:val="000000"/>
                <w:sz w:val="20"/>
                <w:szCs w:val="20"/>
              </w:rPr>
            </w:pPr>
          </w:p>
        </w:tc>
        <w:tc>
          <w:tcPr>
            <w:tcW w:w="38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26BFCFD" w14:textId="77777777" w:rsidR="00E44E2A" w:rsidRPr="007D65DF" w:rsidRDefault="00E44E2A" w:rsidP="00367466">
            <w:pPr>
              <w:spacing w:after="0" w:line="240" w:lineRule="auto"/>
              <w:rPr>
                <w:rFonts w:ascii="Segoe UI Light" w:eastAsia="Times New Roman" w:hAnsi="Segoe UI Light" w:cs="Arial"/>
                <w:color w:val="000000"/>
                <w:sz w:val="20"/>
                <w:szCs w:val="20"/>
              </w:rPr>
            </w:pP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3D55DE9" w14:textId="77777777" w:rsidR="00E44E2A" w:rsidRPr="007D65DF" w:rsidRDefault="00E44E2A" w:rsidP="00367466">
            <w:pPr>
              <w:spacing w:after="0" w:line="240" w:lineRule="auto"/>
              <w:rPr>
                <w:rFonts w:ascii="Segoe UI Light" w:eastAsia="Times New Roman" w:hAnsi="Segoe UI Light" w:cs="Arial"/>
                <w:color w:val="000000"/>
                <w:sz w:val="20"/>
                <w:szCs w:val="20"/>
              </w:rPr>
            </w:pPr>
          </w:p>
        </w:tc>
        <w:tc>
          <w:tcPr>
            <w:tcW w:w="261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B8091FC" w14:textId="77777777" w:rsidR="00E44E2A" w:rsidRPr="007D65DF" w:rsidRDefault="00E44E2A" w:rsidP="00367466">
            <w:pPr>
              <w:spacing w:after="0" w:line="240" w:lineRule="auto"/>
              <w:rPr>
                <w:rFonts w:ascii="Segoe UI Light" w:eastAsia="Times New Roman" w:hAnsi="Segoe UI Light" w:cs="Arial"/>
                <w:color w:val="000000"/>
                <w:sz w:val="20"/>
                <w:szCs w:val="20"/>
              </w:rPr>
            </w:pPr>
          </w:p>
        </w:tc>
        <w:tc>
          <w:tcPr>
            <w:tcW w:w="1604" w:type="dxa"/>
            <w:tcBorders>
              <w:top w:val="single" w:sz="6" w:space="0" w:color="000000"/>
              <w:left w:val="single" w:sz="6" w:space="0" w:color="000000"/>
              <w:bottom w:val="single" w:sz="6" w:space="0" w:color="000000"/>
              <w:right w:val="single" w:sz="6" w:space="0" w:color="000000"/>
            </w:tcBorders>
          </w:tcPr>
          <w:p w14:paraId="5E6D17F5" w14:textId="77777777" w:rsidR="00E44E2A" w:rsidRPr="00684CD9" w:rsidRDefault="00E44E2A" w:rsidP="00367466">
            <w:pPr>
              <w:spacing w:after="0" w:line="240" w:lineRule="auto"/>
              <w:rPr>
                <w:rFonts w:ascii="Times New Roman" w:eastAsia="Times New Roman" w:hAnsi="Times New Roman" w:cs="Times New Roman"/>
                <w:sz w:val="24"/>
                <w:szCs w:val="20"/>
              </w:rPr>
            </w:pPr>
          </w:p>
        </w:tc>
      </w:tr>
    </w:tbl>
    <w:p w14:paraId="314FAB30" w14:textId="77777777" w:rsidR="00E44E2A" w:rsidRPr="00A71229" w:rsidRDefault="00E44E2A" w:rsidP="00E44E2A">
      <w:pPr>
        <w:rPr>
          <w:rFonts w:ascii="Times New Roman" w:hAnsi="Times New Roman" w:cs="Times New Roman"/>
          <w:b/>
          <w:sz w:val="28"/>
          <w:szCs w:val="24"/>
          <w:u w:val="single"/>
        </w:rPr>
      </w:pPr>
      <w:r>
        <w:rPr>
          <w:rFonts w:ascii="Times New Roman" w:hAnsi="Times New Roman" w:cs="Times New Roman"/>
          <w:b/>
          <w:sz w:val="28"/>
          <w:szCs w:val="24"/>
          <w:u w:val="single"/>
        </w:rPr>
        <w:lastRenderedPageBreak/>
        <w:t>Synthesizing Multiple Sources</w:t>
      </w:r>
    </w:p>
    <w:p w14:paraId="308CFDAD" w14:textId="77777777" w:rsidR="001A0096" w:rsidRDefault="001A0096" w:rsidP="001A0096">
      <w:pPr>
        <w:spacing w:after="0" w:line="240" w:lineRule="auto"/>
        <w:rPr>
          <w:rFonts w:ascii="Times New Roman" w:eastAsia="Times New Roman" w:hAnsi="Times New Roman" w:cs="Times New Roman"/>
          <w:color w:val="000000"/>
          <w:sz w:val="28"/>
          <w:szCs w:val="24"/>
        </w:rPr>
      </w:pPr>
      <w:r>
        <w:rPr>
          <w:rFonts w:ascii="Times New Roman" w:eastAsia="Times New Roman" w:hAnsi="Times New Roman" w:cs="Times New Roman"/>
          <w:color w:val="000000"/>
          <w:sz w:val="28"/>
          <w:szCs w:val="24"/>
        </w:rPr>
        <w:t>Work with your partner to</w:t>
      </w:r>
      <w:r w:rsidRPr="00A71229">
        <w:rPr>
          <w:rFonts w:ascii="Times New Roman" w:eastAsia="Times New Roman" w:hAnsi="Times New Roman" w:cs="Times New Roman"/>
          <w:color w:val="000000"/>
          <w:sz w:val="28"/>
          <w:szCs w:val="24"/>
        </w:rPr>
        <w:t xml:space="preserve"> look for similarities and differences between the </w:t>
      </w:r>
      <w:r>
        <w:rPr>
          <w:rFonts w:ascii="Times New Roman" w:eastAsia="Times New Roman" w:hAnsi="Times New Roman" w:cs="Times New Roman"/>
          <w:color w:val="000000"/>
          <w:sz w:val="28"/>
          <w:szCs w:val="24"/>
        </w:rPr>
        <w:t xml:space="preserve">three </w:t>
      </w:r>
      <w:r w:rsidRPr="00A71229">
        <w:rPr>
          <w:rFonts w:ascii="Times New Roman" w:eastAsia="Times New Roman" w:hAnsi="Times New Roman" w:cs="Times New Roman"/>
          <w:color w:val="000000"/>
          <w:sz w:val="28"/>
          <w:szCs w:val="24"/>
        </w:rPr>
        <w:t xml:space="preserve">articles. Together, write a short paragraph synthesizing the sources that addresses the </w:t>
      </w:r>
      <w:r>
        <w:rPr>
          <w:rFonts w:ascii="Times New Roman" w:eastAsia="Times New Roman" w:hAnsi="Times New Roman" w:cs="Times New Roman"/>
          <w:color w:val="000000"/>
          <w:sz w:val="28"/>
          <w:szCs w:val="24"/>
        </w:rPr>
        <w:t>following questions:</w:t>
      </w:r>
    </w:p>
    <w:p w14:paraId="0985AF31" w14:textId="77777777" w:rsidR="00E44E2A" w:rsidRDefault="00E44E2A" w:rsidP="00E44E2A">
      <w:pPr>
        <w:spacing w:after="0" w:line="240" w:lineRule="auto"/>
        <w:rPr>
          <w:rFonts w:ascii="Times New Roman" w:eastAsia="Times New Roman" w:hAnsi="Times New Roman" w:cs="Times New Roman"/>
          <w:color w:val="000000"/>
          <w:sz w:val="28"/>
          <w:szCs w:val="24"/>
        </w:rPr>
      </w:pPr>
    </w:p>
    <w:p w14:paraId="689EA29F" w14:textId="77777777" w:rsidR="00E44E2A" w:rsidRPr="003B7DAF" w:rsidRDefault="00E44E2A" w:rsidP="00E44E2A">
      <w:pPr>
        <w:spacing w:after="0" w:line="240" w:lineRule="auto"/>
        <w:rPr>
          <w:rFonts w:ascii="Segoe UI Light" w:eastAsia="Times New Roman" w:hAnsi="Segoe UI Light" w:cs="Times New Roman"/>
          <w:i/>
          <w:sz w:val="24"/>
          <w:szCs w:val="24"/>
        </w:rPr>
      </w:pPr>
      <w:r w:rsidRPr="003B7DAF">
        <w:rPr>
          <w:rFonts w:ascii="Segoe UI Light" w:eastAsia="Times New Roman" w:hAnsi="Segoe UI Light" w:cs="Arial"/>
          <w:i/>
          <w:color w:val="000000"/>
          <w:sz w:val="24"/>
          <w:szCs w:val="24"/>
        </w:rPr>
        <w:t xml:space="preserve">To what extent do students and faculty view classroom incivility as a problem? What can be done to address classroom incivility? </w:t>
      </w:r>
    </w:p>
    <w:p w14:paraId="28D193F7" w14:textId="77777777" w:rsidR="00E44E2A" w:rsidRPr="00A71229" w:rsidRDefault="00E44E2A" w:rsidP="00E44E2A">
      <w:pPr>
        <w:rPr>
          <w:rFonts w:ascii="Times New Roman" w:hAnsi="Times New Roman" w:cs="Times New Roman"/>
          <w:sz w:val="28"/>
          <w:szCs w:val="24"/>
        </w:rPr>
      </w:pPr>
      <w:r w:rsidRPr="00A71229">
        <w:rPr>
          <w:rFonts w:ascii="Times New Roman" w:eastAsia="Times New Roman" w:hAnsi="Times New Roman" w:cs="Times New Roman"/>
          <w:sz w:val="28"/>
          <w:szCs w:val="24"/>
        </w:rPr>
        <w:br/>
      </w:r>
      <w:r w:rsidRPr="00A71229">
        <w:rPr>
          <w:rFonts w:ascii="Times New Roman" w:eastAsia="Times New Roman" w:hAnsi="Times New Roman" w:cs="Times New Roman"/>
          <w:color w:val="000000"/>
          <w:sz w:val="28"/>
          <w:szCs w:val="24"/>
        </w:rPr>
        <w:t>Paragraphs can be typed or (legibly) handwritten. Include both of your names on your paragraph. Don’t take text straight from the article. Write it in your own words. Don’t worry about citing sources for now; we’ll talk about that later.</w:t>
      </w:r>
    </w:p>
    <w:p w14:paraId="0B263B48" w14:textId="77777777" w:rsidR="00E44E2A" w:rsidRPr="00F74F98" w:rsidRDefault="00E44E2A" w:rsidP="00E44E2A">
      <w:pPr>
        <w:rPr>
          <w:rFonts w:ascii="Times New Roman" w:hAnsi="Times New Roman" w:cs="Times New Roman"/>
          <w:b/>
          <w:sz w:val="24"/>
          <w:szCs w:val="24"/>
        </w:rPr>
      </w:pPr>
      <w:r>
        <w:rPr>
          <w:rFonts w:ascii="Times New Roman" w:hAnsi="Times New Roman" w:cs="Times New Roman"/>
          <w:b/>
          <w:sz w:val="24"/>
          <w:szCs w:val="24"/>
        </w:rPr>
        <w:t>EXAMPLE:</w:t>
      </w:r>
    </w:p>
    <w:tbl>
      <w:tblPr>
        <w:tblStyle w:val="TableGridLight"/>
        <w:tblW w:w="0" w:type="auto"/>
        <w:tblLook w:val="04A0" w:firstRow="1" w:lastRow="0" w:firstColumn="1" w:lastColumn="0" w:noHBand="0" w:noVBand="1"/>
      </w:tblPr>
      <w:tblGrid>
        <w:gridCol w:w="7195"/>
        <w:gridCol w:w="7195"/>
      </w:tblGrid>
      <w:tr w:rsidR="00E44E2A" w:rsidRPr="00357BAA" w14:paraId="7580B622" w14:textId="77777777" w:rsidTr="00367466">
        <w:tc>
          <w:tcPr>
            <w:tcW w:w="7195" w:type="dxa"/>
          </w:tcPr>
          <w:p w14:paraId="54BCF6BF" w14:textId="77777777" w:rsidR="00E44E2A" w:rsidRPr="00357BAA" w:rsidRDefault="00E44E2A" w:rsidP="00367466">
            <w:pPr>
              <w:jc w:val="center"/>
              <w:rPr>
                <w:rFonts w:ascii="Times New Roman" w:hAnsi="Times New Roman" w:cs="Times New Roman"/>
                <w:b/>
                <w:sz w:val="24"/>
                <w:szCs w:val="24"/>
              </w:rPr>
            </w:pPr>
            <w:r>
              <w:rPr>
                <w:rFonts w:ascii="Times New Roman" w:hAnsi="Times New Roman" w:cs="Times New Roman"/>
                <w:b/>
                <w:sz w:val="24"/>
                <w:szCs w:val="24"/>
              </w:rPr>
              <w:t xml:space="preserve">SINGLE ARTICLE </w:t>
            </w:r>
            <w:r w:rsidRPr="00357BAA">
              <w:rPr>
                <w:rFonts w:ascii="Times New Roman" w:hAnsi="Times New Roman" w:cs="Times New Roman"/>
                <w:b/>
                <w:sz w:val="24"/>
                <w:szCs w:val="24"/>
              </w:rPr>
              <w:t>SUMMARY</w:t>
            </w:r>
          </w:p>
          <w:p w14:paraId="7052E310" w14:textId="77777777" w:rsidR="00E44E2A" w:rsidRPr="00357BAA" w:rsidRDefault="00E44E2A" w:rsidP="00367466">
            <w:pPr>
              <w:jc w:val="center"/>
              <w:rPr>
                <w:rFonts w:ascii="Times New Roman" w:hAnsi="Times New Roman" w:cs="Times New Roman"/>
                <w:sz w:val="24"/>
                <w:szCs w:val="24"/>
              </w:rPr>
            </w:pPr>
          </w:p>
        </w:tc>
        <w:tc>
          <w:tcPr>
            <w:tcW w:w="7195" w:type="dxa"/>
          </w:tcPr>
          <w:p w14:paraId="36DDC94F" w14:textId="77777777" w:rsidR="00E44E2A" w:rsidRPr="00357BAA" w:rsidRDefault="00E44E2A" w:rsidP="00367466">
            <w:pPr>
              <w:jc w:val="center"/>
              <w:rPr>
                <w:rFonts w:ascii="Times New Roman" w:hAnsi="Times New Roman" w:cs="Times New Roman"/>
                <w:b/>
                <w:sz w:val="24"/>
                <w:szCs w:val="24"/>
              </w:rPr>
            </w:pPr>
            <w:r>
              <w:rPr>
                <w:rFonts w:ascii="Times New Roman" w:hAnsi="Times New Roman" w:cs="Times New Roman"/>
                <w:b/>
                <w:sz w:val="24"/>
                <w:szCs w:val="24"/>
              </w:rPr>
              <w:t xml:space="preserve">MULTIPLE ARTICLE </w:t>
            </w:r>
            <w:r w:rsidRPr="00357BAA">
              <w:rPr>
                <w:rFonts w:ascii="Times New Roman" w:hAnsi="Times New Roman" w:cs="Times New Roman"/>
                <w:b/>
                <w:sz w:val="24"/>
                <w:szCs w:val="24"/>
              </w:rPr>
              <w:t>SYNTHESIS</w:t>
            </w:r>
          </w:p>
        </w:tc>
      </w:tr>
      <w:tr w:rsidR="00E44E2A" w:rsidRPr="00357BAA" w14:paraId="677E92B2" w14:textId="77777777" w:rsidTr="00367466">
        <w:tc>
          <w:tcPr>
            <w:tcW w:w="7195" w:type="dxa"/>
          </w:tcPr>
          <w:p w14:paraId="65D83FC5" w14:textId="77777777" w:rsidR="00E44E2A" w:rsidRPr="00357BAA" w:rsidRDefault="00E44E2A" w:rsidP="00367466">
            <w:pPr>
              <w:rPr>
                <w:rFonts w:ascii="Times New Roman" w:hAnsi="Times New Roman" w:cs="Times New Roman"/>
                <w:sz w:val="24"/>
                <w:szCs w:val="24"/>
              </w:rPr>
            </w:pPr>
            <w:r w:rsidRPr="007D65DF">
              <w:rPr>
                <w:rFonts w:ascii="Segoe UI Light" w:hAnsi="Segoe UI Light"/>
                <w:sz w:val="24"/>
                <w:szCs w:val="24"/>
              </w:rPr>
              <w:t>This investigation examined perceptions of undergraduate students and faculty of incidents of classroom incivility; of the perceived effectiveness of faculty in circumventing classroom incivility; and of the effectiveness of polices addressing incivility. Findings revealed there is a statistically significant difference between faculty and student perceptions of the type and frequency of incidents of classroom incivility. Findings also revealed a difference between faculty and students as to whether a teacher’s interpersonal/pedagogical skill could affect classroom incivility. Implications include a dialogue between faculty and students regarding classroom incivility, a refinement of pedagogy/ interpersonal skills for the professorate, and development of policies.</w:t>
            </w:r>
          </w:p>
        </w:tc>
        <w:tc>
          <w:tcPr>
            <w:tcW w:w="7195" w:type="dxa"/>
          </w:tcPr>
          <w:p w14:paraId="34134780" w14:textId="77777777" w:rsidR="00E44E2A" w:rsidRDefault="00E44E2A" w:rsidP="00367466">
            <w:pPr>
              <w:rPr>
                <w:rFonts w:ascii="Segoe UI Light" w:hAnsi="Segoe UI Light"/>
                <w:sz w:val="24"/>
                <w:szCs w:val="24"/>
              </w:rPr>
            </w:pPr>
            <w:r w:rsidRPr="007D65DF">
              <w:rPr>
                <w:rFonts w:ascii="Segoe UI Light" w:hAnsi="Segoe UI Light"/>
                <w:sz w:val="24"/>
                <w:szCs w:val="24"/>
              </w:rPr>
              <w:t xml:space="preserve">Both students and faculty perceive classroom incivility be problematic but they have differing views on the problem. Thus there needs to be a dialogue between professors and students to define properly classroom incivility. There is strong debate and discrepancy as to what exactly constitutes acts of incivility (Hernandez &amp; </w:t>
            </w:r>
            <w:proofErr w:type="spellStart"/>
            <w:r w:rsidRPr="007D65DF">
              <w:rPr>
                <w:rFonts w:ascii="Segoe UI Light" w:hAnsi="Segoe UI Light"/>
                <w:sz w:val="24"/>
                <w:szCs w:val="24"/>
              </w:rPr>
              <w:t>Fister</w:t>
            </w:r>
            <w:proofErr w:type="spellEnd"/>
            <w:r w:rsidRPr="007D65DF">
              <w:rPr>
                <w:rFonts w:ascii="Segoe UI Light" w:hAnsi="Segoe UI Light"/>
                <w:sz w:val="24"/>
                <w:szCs w:val="24"/>
              </w:rPr>
              <w:t>, 2001; Meyers, 2003; Seidman, 2005; Young, 2003). Moreover, this conversation should not be a “global” event, meaning the dialogue would not be best served in a campus-wide workshop or symposium (</w:t>
            </w:r>
            <w:proofErr w:type="spellStart"/>
            <w:r w:rsidRPr="007D65DF">
              <w:rPr>
                <w:rFonts w:ascii="Segoe UI Light" w:hAnsi="Segoe UI Light"/>
                <w:sz w:val="24"/>
                <w:szCs w:val="24"/>
              </w:rPr>
              <w:t>Twale</w:t>
            </w:r>
            <w:proofErr w:type="spellEnd"/>
            <w:r w:rsidRPr="007D65DF">
              <w:rPr>
                <w:rFonts w:ascii="Segoe UI Light" w:hAnsi="Segoe UI Light"/>
                <w:sz w:val="24"/>
                <w:szCs w:val="24"/>
              </w:rPr>
              <w:t xml:space="preserve"> &amp; DeLuca, 2008). These conversations need to be at the “local” level, in the classrooms of individual instructors. </w:t>
            </w:r>
            <w:proofErr w:type="spellStart"/>
            <w:r w:rsidRPr="007D65DF">
              <w:rPr>
                <w:rFonts w:ascii="Segoe UI Light" w:hAnsi="Segoe UI Light"/>
                <w:sz w:val="24"/>
                <w:szCs w:val="24"/>
              </w:rPr>
              <w:t>Bruffee</w:t>
            </w:r>
            <w:proofErr w:type="spellEnd"/>
            <w:r w:rsidRPr="007D65DF">
              <w:rPr>
                <w:rFonts w:ascii="Segoe UI Light" w:hAnsi="Segoe UI Light"/>
                <w:sz w:val="24"/>
                <w:szCs w:val="24"/>
              </w:rPr>
              <w:t xml:space="preserve"> (1999) underscored the importance of collaboration in higher education. Collaboration between faculty and students would be a powerful tool to address classroom incivility. Additionally, the literature supports the concept that faculty must address classroom incivility head on and not shirk from such responsibilities (Braxton &amp; Mann, 2004; Hannah, 2006).</w:t>
            </w:r>
          </w:p>
          <w:p w14:paraId="62AAD8A8" w14:textId="77777777" w:rsidR="00E44E2A" w:rsidRPr="00357BAA" w:rsidRDefault="00E44E2A" w:rsidP="00367466">
            <w:pPr>
              <w:rPr>
                <w:rFonts w:ascii="Times New Roman" w:hAnsi="Times New Roman" w:cs="Times New Roman"/>
                <w:sz w:val="24"/>
                <w:szCs w:val="24"/>
              </w:rPr>
            </w:pPr>
          </w:p>
          <w:p w14:paraId="4F469918" w14:textId="77777777" w:rsidR="00E44E2A" w:rsidRPr="00357BAA" w:rsidRDefault="00E44E2A" w:rsidP="00367466">
            <w:pPr>
              <w:rPr>
                <w:rFonts w:ascii="Times New Roman" w:hAnsi="Times New Roman" w:cs="Times New Roman"/>
                <w:sz w:val="24"/>
                <w:szCs w:val="24"/>
              </w:rPr>
            </w:pPr>
          </w:p>
          <w:p w14:paraId="626C156B" w14:textId="77777777" w:rsidR="00E44E2A" w:rsidRPr="00357BAA" w:rsidRDefault="00E44E2A" w:rsidP="00367466">
            <w:pPr>
              <w:rPr>
                <w:rFonts w:ascii="Times New Roman" w:hAnsi="Times New Roman" w:cs="Times New Roman"/>
                <w:sz w:val="24"/>
                <w:szCs w:val="24"/>
              </w:rPr>
            </w:pPr>
          </w:p>
        </w:tc>
      </w:tr>
    </w:tbl>
    <w:p w14:paraId="7DCE94EC" w14:textId="77777777" w:rsidR="00E44E2A" w:rsidRPr="00202A67" w:rsidRDefault="00E44E2A" w:rsidP="00E44E2A">
      <w:pPr>
        <w:rPr>
          <w:rFonts w:ascii="Times New Roman" w:hAnsi="Times New Roman" w:cs="Times New Roman"/>
          <w:sz w:val="24"/>
          <w:szCs w:val="24"/>
        </w:rPr>
      </w:pPr>
      <w:proofErr w:type="spellStart"/>
      <w:r w:rsidRPr="007D65DF">
        <w:rPr>
          <w:rFonts w:ascii="Segoe UI Light" w:eastAsia="Times New Roman" w:hAnsi="Segoe UI Light" w:cs="Arial"/>
          <w:color w:val="000000"/>
          <w:sz w:val="20"/>
          <w:szCs w:val="20"/>
        </w:rPr>
        <w:t>McKinne</w:t>
      </w:r>
      <w:proofErr w:type="spellEnd"/>
      <w:r w:rsidRPr="007D65DF">
        <w:rPr>
          <w:rFonts w:ascii="Segoe UI Light" w:eastAsia="Times New Roman" w:hAnsi="Segoe UI Light" w:cs="Arial"/>
          <w:color w:val="000000"/>
          <w:sz w:val="20"/>
          <w:szCs w:val="20"/>
        </w:rPr>
        <w:t xml:space="preserve">, M., &amp; Martin, B. N. (2010). Higher education faculty and student perceptions of classroom incivility. </w:t>
      </w:r>
      <w:r w:rsidRPr="007D65DF">
        <w:rPr>
          <w:rFonts w:ascii="Segoe UI Light" w:eastAsia="Times New Roman" w:hAnsi="Segoe UI Light" w:cs="Arial"/>
          <w:i/>
          <w:color w:val="000000"/>
          <w:sz w:val="20"/>
          <w:szCs w:val="20"/>
        </w:rPr>
        <w:t>Journal of College and Character</w:t>
      </w:r>
      <w:r w:rsidRPr="007D65DF">
        <w:rPr>
          <w:rFonts w:ascii="Segoe UI Light" w:eastAsia="Times New Roman" w:hAnsi="Segoe UI Light" w:cs="Arial"/>
          <w:color w:val="000000"/>
          <w:sz w:val="20"/>
          <w:szCs w:val="20"/>
        </w:rPr>
        <w:t>, 11(2), 5-17.</w:t>
      </w:r>
    </w:p>
    <w:p w14:paraId="79340EE7" w14:textId="77777777" w:rsidR="007C62DE" w:rsidRPr="00641013" w:rsidRDefault="007C62DE" w:rsidP="007D65DF">
      <w:pPr>
        <w:rPr>
          <w:rFonts w:ascii="Segoe UI Light" w:hAnsi="Segoe UI Light" w:cs="Segoe UI Light"/>
          <w:sz w:val="20"/>
          <w:szCs w:val="20"/>
        </w:rPr>
      </w:pPr>
    </w:p>
    <w:sectPr w:rsidR="007C62DE" w:rsidRPr="00641013" w:rsidSect="00DC66AF">
      <w:footerReference w:type="even" r:id="rId7"/>
      <w:footerReference w:type="default" r:id="rId8"/>
      <w:pgSz w:w="15840" w:h="12240" w:orient="landscape"/>
      <w:pgMar w:top="720"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54A2F" w14:textId="77777777" w:rsidR="00832EDC" w:rsidRDefault="00832EDC" w:rsidP="00A12428">
      <w:pPr>
        <w:spacing w:after="0" w:line="240" w:lineRule="auto"/>
      </w:pPr>
      <w:r>
        <w:separator/>
      </w:r>
    </w:p>
  </w:endnote>
  <w:endnote w:type="continuationSeparator" w:id="0">
    <w:p w14:paraId="7677EC8E" w14:textId="77777777" w:rsidR="00832EDC" w:rsidRDefault="00832EDC" w:rsidP="00A1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2883F" w14:textId="77777777" w:rsidR="00DC66AF" w:rsidRPr="00641013" w:rsidRDefault="00DC66AF" w:rsidP="00DC66AF">
    <w:pPr>
      <w:rPr>
        <w:rFonts w:ascii="Segoe UI Light" w:hAnsi="Segoe UI Light" w:cs="Segoe UI Light"/>
        <w:sz w:val="20"/>
        <w:szCs w:val="20"/>
      </w:rPr>
    </w:pPr>
    <w:r>
      <w:rPr>
        <w:noProof/>
      </w:rPr>
      <w:drawing>
        <wp:inline distT="0" distB="0" distL="0" distR="0" wp14:anchorId="3035F01D" wp14:editId="20495A82">
          <wp:extent cx="581025" cy="203286"/>
          <wp:effectExtent l="0" t="0" r="0" b="6350"/>
          <wp:docPr id="2" name="Picture 2" title="Creative Commons License BY">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83235" cy="204059"/>
                  </a:xfrm>
                  <a:prstGeom prst="rect">
                    <a:avLst/>
                  </a:prstGeom>
                  <a:noFill/>
                  <a:ln>
                    <a:noFill/>
                  </a:ln>
                </pic:spPr>
              </pic:pic>
            </a:graphicData>
          </a:graphic>
        </wp:inline>
      </w:drawing>
    </w:r>
    <w:r>
      <w:rPr>
        <w:rFonts w:ascii="Times New Roman" w:hAnsi="Times New Roman" w:cs="Times New Roman"/>
        <w:sz w:val="24"/>
        <w:szCs w:val="24"/>
      </w:rPr>
      <w:t xml:space="preserve"> </w:t>
    </w:r>
    <w:r w:rsidRPr="00641013">
      <w:rPr>
        <w:rFonts w:ascii="Segoe UI Light" w:hAnsi="Segoe UI Light" w:cs="Segoe UI Light"/>
        <w:sz w:val="20"/>
        <w:szCs w:val="20"/>
      </w:rPr>
      <w:t>Brianne Markowski, University of Northern Colorado</w:t>
    </w:r>
  </w:p>
  <w:p w14:paraId="40E192E2" w14:textId="77777777" w:rsidR="00E44E2A" w:rsidRDefault="00E44E2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D6761" w14:textId="77777777" w:rsidR="00696F4C" w:rsidRPr="007C62DE" w:rsidRDefault="00696F4C" w:rsidP="00FE6131">
    <w:pPr>
      <w:pStyle w:val="Footer"/>
      <w:jc w:val="right"/>
      <w:rPr>
        <w:b/>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FA0B6" w14:textId="77777777" w:rsidR="00832EDC" w:rsidRDefault="00832EDC" w:rsidP="00A12428">
      <w:pPr>
        <w:spacing w:after="0" w:line="240" w:lineRule="auto"/>
      </w:pPr>
      <w:r>
        <w:separator/>
      </w:r>
    </w:p>
  </w:footnote>
  <w:footnote w:type="continuationSeparator" w:id="0">
    <w:p w14:paraId="1D6E1C17" w14:textId="77777777" w:rsidR="00832EDC" w:rsidRDefault="00832EDC" w:rsidP="00A124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3578E"/>
    <w:multiLevelType w:val="hybridMultilevel"/>
    <w:tmpl w:val="4E7A0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5DF"/>
    <w:rsid w:val="000E0039"/>
    <w:rsid w:val="001A0096"/>
    <w:rsid w:val="001B66F7"/>
    <w:rsid w:val="001C588D"/>
    <w:rsid w:val="001F78C9"/>
    <w:rsid w:val="00202A67"/>
    <w:rsid w:val="00212B3C"/>
    <w:rsid w:val="00223F5E"/>
    <w:rsid w:val="002518E9"/>
    <w:rsid w:val="002B3DAA"/>
    <w:rsid w:val="003055F0"/>
    <w:rsid w:val="003B7DAF"/>
    <w:rsid w:val="003F022D"/>
    <w:rsid w:val="003F6224"/>
    <w:rsid w:val="004D329D"/>
    <w:rsid w:val="0055609C"/>
    <w:rsid w:val="006024CF"/>
    <w:rsid w:val="00613AC7"/>
    <w:rsid w:val="00641013"/>
    <w:rsid w:val="00684CD9"/>
    <w:rsid w:val="00696F4C"/>
    <w:rsid w:val="006C5718"/>
    <w:rsid w:val="006F2D75"/>
    <w:rsid w:val="0071137D"/>
    <w:rsid w:val="0076230F"/>
    <w:rsid w:val="00783389"/>
    <w:rsid w:val="007C62DE"/>
    <w:rsid w:val="007D582D"/>
    <w:rsid w:val="007D65DF"/>
    <w:rsid w:val="00832EDC"/>
    <w:rsid w:val="008538FE"/>
    <w:rsid w:val="00976867"/>
    <w:rsid w:val="009C13C5"/>
    <w:rsid w:val="00A12428"/>
    <w:rsid w:val="00AC2AC6"/>
    <w:rsid w:val="00B07B49"/>
    <w:rsid w:val="00B6230D"/>
    <w:rsid w:val="00C61699"/>
    <w:rsid w:val="00C64683"/>
    <w:rsid w:val="00C66B7D"/>
    <w:rsid w:val="00CD7E40"/>
    <w:rsid w:val="00CE10C3"/>
    <w:rsid w:val="00DC66AF"/>
    <w:rsid w:val="00E13709"/>
    <w:rsid w:val="00E44E2A"/>
    <w:rsid w:val="00F20FBC"/>
    <w:rsid w:val="00F4137A"/>
    <w:rsid w:val="00F6264D"/>
    <w:rsid w:val="00FE6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2F96D"/>
  <w15:chartTrackingRefBased/>
  <w15:docId w15:val="{5A1C5D1E-6C08-44B1-9B2C-1A20A50C3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5DF"/>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D6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8338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C646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4683"/>
    <w:rPr>
      <w:rFonts w:ascii="Segoe UI" w:hAnsi="Segoe UI" w:cs="Segoe UI"/>
      <w:sz w:val="18"/>
      <w:szCs w:val="18"/>
    </w:rPr>
  </w:style>
  <w:style w:type="paragraph" w:styleId="Header">
    <w:name w:val="header"/>
    <w:basedOn w:val="Normal"/>
    <w:link w:val="HeaderChar"/>
    <w:uiPriority w:val="99"/>
    <w:unhideWhenUsed/>
    <w:rsid w:val="00A124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2428"/>
  </w:style>
  <w:style w:type="paragraph" w:styleId="Footer">
    <w:name w:val="footer"/>
    <w:basedOn w:val="Normal"/>
    <w:link w:val="FooterChar"/>
    <w:uiPriority w:val="99"/>
    <w:unhideWhenUsed/>
    <w:rsid w:val="00A124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2428"/>
  </w:style>
  <w:style w:type="paragraph" w:styleId="ListParagraph">
    <w:name w:val="List Paragraph"/>
    <w:basedOn w:val="Normal"/>
    <w:uiPriority w:val="34"/>
    <w:qFormat/>
    <w:rsid w:val="003055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243162">
      <w:bodyDiv w:val="1"/>
      <w:marLeft w:val="0"/>
      <w:marRight w:val="0"/>
      <w:marTop w:val="0"/>
      <w:marBottom w:val="0"/>
      <w:divBdr>
        <w:top w:val="none" w:sz="0" w:space="0" w:color="auto"/>
        <w:left w:val="none" w:sz="0" w:space="0" w:color="auto"/>
        <w:bottom w:val="none" w:sz="0" w:space="0" w:color="auto"/>
        <w:right w:val="none" w:sz="0" w:space="0" w:color="auto"/>
      </w:divBdr>
      <w:divsChild>
        <w:div w:id="737896252">
          <w:marLeft w:val="144"/>
          <w:marRight w:val="0"/>
          <w:marTop w:val="260"/>
          <w:marBottom w:val="0"/>
          <w:divBdr>
            <w:top w:val="none" w:sz="0" w:space="0" w:color="auto"/>
            <w:left w:val="none" w:sz="0" w:space="0" w:color="auto"/>
            <w:bottom w:val="none" w:sz="0" w:space="0" w:color="auto"/>
            <w:right w:val="none" w:sz="0" w:space="0" w:color="auto"/>
          </w:divBdr>
        </w:div>
      </w:divsChild>
    </w:div>
    <w:div w:id="1289387499">
      <w:bodyDiv w:val="1"/>
      <w:marLeft w:val="0"/>
      <w:marRight w:val="0"/>
      <w:marTop w:val="0"/>
      <w:marBottom w:val="0"/>
      <w:divBdr>
        <w:top w:val="none" w:sz="0" w:space="0" w:color="auto"/>
        <w:left w:val="none" w:sz="0" w:space="0" w:color="auto"/>
        <w:bottom w:val="none" w:sz="0" w:space="0" w:color="auto"/>
        <w:right w:val="none" w:sz="0" w:space="0" w:color="auto"/>
      </w:divBdr>
      <w:divsChild>
        <w:div w:id="1506480855">
          <w:marLeft w:val="144"/>
          <w:marRight w:val="0"/>
          <w:marTop w:val="260"/>
          <w:marBottom w:val="0"/>
          <w:divBdr>
            <w:top w:val="none" w:sz="0" w:space="0" w:color="auto"/>
            <w:left w:val="none" w:sz="0" w:space="0" w:color="auto"/>
            <w:bottom w:val="none" w:sz="0" w:space="0" w:color="auto"/>
            <w:right w:val="none" w:sz="0" w:space="0" w:color="auto"/>
          </w:divBdr>
        </w:div>
      </w:divsChild>
    </w:div>
    <w:div w:id="1514538249">
      <w:bodyDiv w:val="1"/>
      <w:marLeft w:val="0"/>
      <w:marRight w:val="0"/>
      <w:marTop w:val="0"/>
      <w:marBottom w:val="0"/>
      <w:divBdr>
        <w:top w:val="none" w:sz="0" w:space="0" w:color="auto"/>
        <w:left w:val="none" w:sz="0" w:space="0" w:color="auto"/>
        <w:bottom w:val="none" w:sz="0" w:space="0" w:color="auto"/>
        <w:right w:val="none" w:sz="0" w:space="0" w:color="auto"/>
      </w:divBdr>
    </w:div>
    <w:div w:id="1888905647">
      <w:bodyDiv w:val="1"/>
      <w:marLeft w:val="0"/>
      <w:marRight w:val="0"/>
      <w:marTop w:val="0"/>
      <w:marBottom w:val="0"/>
      <w:divBdr>
        <w:top w:val="none" w:sz="0" w:space="0" w:color="auto"/>
        <w:left w:val="none" w:sz="0" w:space="0" w:color="auto"/>
        <w:bottom w:val="none" w:sz="0" w:space="0" w:color="auto"/>
        <w:right w:val="none" w:sz="0" w:space="0" w:color="auto"/>
      </w:divBdr>
      <w:divsChild>
        <w:div w:id="1728993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1325</Words>
  <Characters>7554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Markowski, Brianne</dc:creator>
  <cp:keywords/>
  <dc:description/>
  <cp:lastModifiedBy>Monson, Jane</cp:lastModifiedBy>
  <cp:revision>2</cp:revision>
  <cp:lastPrinted>2015-08-31T16:03:00Z</cp:lastPrinted>
  <dcterms:created xsi:type="dcterms:W3CDTF">2016-10-17T16:50:00Z</dcterms:created>
  <dcterms:modified xsi:type="dcterms:W3CDTF">2016-10-17T16:50:00Z</dcterms:modified>
</cp:coreProperties>
</file>